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5723"/>
      </w:tblGrid>
      <w:tr w:rsidR="00727414" w14:paraId="30A8B135" w14:textId="77777777" w:rsidTr="00683DC6">
        <w:trPr>
          <w:trHeight w:val="1685"/>
        </w:trPr>
        <w:tc>
          <w:tcPr>
            <w:tcW w:w="3397" w:type="dxa"/>
          </w:tcPr>
          <w:p w14:paraId="295A28FD" w14:textId="77777777" w:rsidR="00727414" w:rsidRPr="00FB4F68" w:rsidRDefault="00727414" w:rsidP="00683DC6">
            <w:pPr>
              <w:tabs>
                <w:tab w:val="center" w:pos="1533"/>
                <w:tab w:val="right" w:pos="9243"/>
              </w:tabs>
              <w:spacing w:after="0" w:line="259" w:lineRule="auto"/>
              <w:ind w:left="0" w:firstLine="0"/>
              <w:jc w:val="center"/>
              <w:rPr>
                <w:b/>
                <w:sz w:val="26"/>
                <w:szCs w:val="26"/>
              </w:rPr>
            </w:pPr>
            <w:r w:rsidRPr="00FB4F68">
              <w:rPr>
                <w:b/>
                <w:sz w:val="26"/>
                <w:szCs w:val="26"/>
              </w:rPr>
              <w:t>ỦY BAN NHÂN DÂN</w:t>
            </w:r>
          </w:p>
          <w:p w14:paraId="02E3442F" w14:textId="77777777" w:rsidR="00727414" w:rsidRPr="00FB4F68" w:rsidRDefault="00727414" w:rsidP="00683DC6">
            <w:pPr>
              <w:tabs>
                <w:tab w:val="center" w:pos="1533"/>
                <w:tab w:val="right" w:pos="9243"/>
              </w:tabs>
              <w:spacing w:after="0" w:line="259" w:lineRule="auto"/>
              <w:ind w:left="0" w:firstLine="0"/>
              <w:jc w:val="center"/>
              <w:rPr>
                <w:b/>
                <w:sz w:val="26"/>
                <w:szCs w:val="26"/>
              </w:rPr>
            </w:pPr>
            <w:r w:rsidRPr="00FB4F68">
              <w:rPr>
                <w:b/>
                <w:sz w:val="26"/>
                <w:szCs w:val="26"/>
              </w:rPr>
              <w:t>XÃ NAM DƯƠNG</w:t>
            </w:r>
          </w:p>
          <w:p w14:paraId="63BB837B" w14:textId="77777777" w:rsidR="00727414" w:rsidRPr="00FB4F68" w:rsidRDefault="00727414" w:rsidP="00683DC6">
            <w:pPr>
              <w:tabs>
                <w:tab w:val="center" w:pos="1533"/>
                <w:tab w:val="right" w:pos="9243"/>
              </w:tabs>
              <w:spacing w:after="0" w:line="259" w:lineRule="auto"/>
              <w:ind w:left="0" w:firstLine="0"/>
              <w:jc w:val="center"/>
              <w:rPr>
                <w:sz w:val="26"/>
                <w:szCs w:val="26"/>
              </w:rPr>
            </w:pPr>
            <w:r w:rsidRPr="00FB4F68">
              <w:rPr>
                <w:b/>
                <w:noProof/>
                <w:sz w:val="26"/>
                <w:szCs w:val="26"/>
              </w:rPr>
              <mc:AlternateContent>
                <mc:Choice Requires="wps">
                  <w:drawing>
                    <wp:anchor distT="0" distB="0" distL="114300" distR="114300" simplePos="0" relativeHeight="251660288" behindDoc="0" locked="0" layoutInCell="1" allowOverlap="1" wp14:anchorId="19141C9A" wp14:editId="3399F3A6">
                      <wp:simplePos x="0" y="0"/>
                      <wp:positionH relativeFrom="column">
                        <wp:posOffset>518795</wp:posOffset>
                      </wp:positionH>
                      <wp:positionV relativeFrom="paragraph">
                        <wp:posOffset>4445</wp:posOffset>
                      </wp:positionV>
                      <wp:extent cx="952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837CD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5pt,.35pt" to="11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3AsQEAAFg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" strokecolor="windowText" strokeweight=".5pt">
                      <v:stroke joinstyle="miter"/>
                    </v:line>
                  </w:pict>
                </mc:Fallback>
              </mc:AlternateContent>
            </w:r>
          </w:p>
          <w:p w14:paraId="2BAFFFAC" w14:textId="77777777" w:rsidR="00727414" w:rsidRDefault="00727414" w:rsidP="00683DC6">
            <w:pPr>
              <w:tabs>
                <w:tab w:val="center" w:pos="1533"/>
                <w:tab w:val="right" w:pos="9243"/>
              </w:tabs>
              <w:spacing w:after="0" w:line="259" w:lineRule="auto"/>
              <w:ind w:left="0" w:firstLine="0"/>
              <w:jc w:val="center"/>
              <w:rPr>
                <w:b/>
                <w:sz w:val="26"/>
              </w:rPr>
            </w:pPr>
            <w:r w:rsidRPr="00FB4F68">
              <w:rPr>
                <w:sz w:val="26"/>
                <w:szCs w:val="26"/>
              </w:rPr>
              <w:t>Số:   /KH-UBND</w:t>
            </w:r>
          </w:p>
        </w:tc>
        <w:tc>
          <w:tcPr>
            <w:tcW w:w="5812" w:type="dxa"/>
          </w:tcPr>
          <w:p w14:paraId="19F028E0" w14:textId="77777777" w:rsidR="00727414" w:rsidRDefault="00727414" w:rsidP="00683DC6">
            <w:pPr>
              <w:tabs>
                <w:tab w:val="center" w:pos="1533"/>
                <w:tab w:val="right" w:pos="9243"/>
              </w:tabs>
              <w:spacing w:after="0" w:line="259" w:lineRule="auto"/>
              <w:ind w:left="0" w:firstLine="0"/>
              <w:jc w:val="center"/>
            </w:pPr>
            <w:r>
              <w:rPr>
                <w:b/>
                <w:sz w:val="26"/>
              </w:rPr>
              <w:t>CỘNG HÒA XÃ HỘI CHỦ NGHĨA VIỆT NAM</w:t>
            </w:r>
          </w:p>
          <w:p w14:paraId="2D5CE67A" w14:textId="77777777" w:rsidR="00727414" w:rsidRDefault="00727414" w:rsidP="00683DC6">
            <w:pPr>
              <w:pStyle w:val="Heading1"/>
              <w:tabs>
                <w:tab w:val="center" w:pos="1532"/>
                <w:tab w:val="center" w:pos="6401"/>
              </w:tabs>
              <w:spacing w:after="0"/>
              <w:ind w:left="0" w:firstLine="0"/>
              <w:jc w:val="center"/>
            </w:pPr>
            <w:r>
              <w:t>Độc lập - Tự do - Hạnh phúc</w:t>
            </w:r>
          </w:p>
          <w:p w14:paraId="6002ACA3" w14:textId="77777777" w:rsidR="00727414" w:rsidRPr="006B09DA" w:rsidRDefault="00727414" w:rsidP="00683DC6">
            <w:pPr>
              <w:spacing w:after="0"/>
            </w:pPr>
            <w:r>
              <w:rPr>
                <w:noProof/>
              </w:rPr>
              <mc:AlternateContent>
                <mc:Choice Requires="wps">
                  <w:drawing>
                    <wp:anchor distT="0" distB="0" distL="114300" distR="114300" simplePos="0" relativeHeight="251661312" behindDoc="0" locked="0" layoutInCell="1" allowOverlap="1" wp14:anchorId="3424E785" wp14:editId="06D2A659">
                      <wp:simplePos x="0" y="0"/>
                      <wp:positionH relativeFrom="column">
                        <wp:posOffset>793750</wp:posOffset>
                      </wp:positionH>
                      <wp:positionV relativeFrom="paragraph">
                        <wp:posOffset>15240</wp:posOffset>
                      </wp:positionV>
                      <wp:extent cx="19888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88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0018DC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2pt" to="219.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" strokecolor="windowText" strokeweight=".5pt">
                      <v:stroke joinstyle="miter"/>
                    </v:line>
                  </w:pict>
                </mc:Fallback>
              </mc:AlternateContent>
            </w:r>
          </w:p>
          <w:p w14:paraId="61A5CCA5" w14:textId="77777777" w:rsidR="00727414" w:rsidRPr="00C41619" w:rsidRDefault="00727414" w:rsidP="00683DC6">
            <w:pPr>
              <w:spacing w:after="0" w:line="259" w:lineRule="auto"/>
              <w:ind w:left="0" w:right="-260" w:firstLine="0"/>
              <w:jc w:val="center"/>
            </w:pPr>
            <w:r>
              <w:rPr>
                <w:i/>
              </w:rPr>
              <w:t>Nam Dương, ngày     tháng    năm 2026</w:t>
            </w:r>
          </w:p>
        </w:tc>
      </w:tr>
    </w:tbl>
    <w:p w14:paraId="52A2FADF" w14:textId="77777777" w:rsidR="00727414" w:rsidRDefault="00727414" w:rsidP="00727414">
      <w:pPr>
        <w:pStyle w:val="Heading1"/>
        <w:spacing w:after="0"/>
        <w:ind w:left="959" w:right="790"/>
        <w:jc w:val="center"/>
      </w:pPr>
      <w:r>
        <w:t xml:space="preserve">KẾ HOẠCH </w:t>
      </w:r>
    </w:p>
    <w:p w14:paraId="517F14D4" w14:textId="77777777" w:rsidR="00727414" w:rsidRDefault="00727414" w:rsidP="00727414">
      <w:pPr>
        <w:pStyle w:val="Heading1"/>
        <w:spacing w:after="0"/>
        <w:ind w:left="959" w:right="790"/>
        <w:jc w:val="center"/>
      </w:pPr>
      <w:r>
        <w:t xml:space="preserve">Phòng chống Ung thư vú và Ung thư cổ tử cung trên địa bàn  xã Nam Dương giai đoạn 2026 - 2030 </w:t>
      </w:r>
    </w:p>
    <w:p w14:paraId="134EDE5D" w14:textId="77777777" w:rsidR="00727414" w:rsidRDefault="00727414" w:rsidP="00727414">
      <w:pPr>
        <w:spacing w:after="30" w:line="259" w:lineRule="auto"/>
        <w:ind w:left="163" w:firstLine="0"/>
        <w:jc w:val="left"/>
      </w:pPr>
      <w:r>
        <w:rPr>
          <w:noProof/>
        </w:rPr>
        <mc:AlternateContent>
          <mc:Choice Requires="wps">
            <w:drawing>
              <wp:anchor distT="0" distB="0" distL="114300" distR="114300" simplePos="0" relativeHeight="251662336" behindDoc="0" locked="0" layoutInCell="1" allowOverlap="1" wp14:anchorId="5A444D51" wp14:editId="095703FB">
                <wp:simplePos x="0" y="0"/>
                <wp:positionH relativeFrom="column">
                  <wp:posOffset>2174875</wp:posOffset>
                </wp:positionH>
                <wp:positionV relativeFrom="paragraph">
                  <wp:posOffset>5715</wp:posOffset>
                </wp:positionV>
                <wp:extent cx="1457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1B95D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25pt,.45pt" to="2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h3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" strokecolor="windowText" strokeweight=".5pt">
                <v:stroke joinstyle="miter"/>
              </v:line>
            </w:pict>
          </mc:Fallback>
        </mc:AlternateContent>
      </w:r>
      <w:r>
        <w:rPr>
          <w:b/>
        </w:rPr>
        <w:t xml:space="preserve"> </w:t>
      </w:r>
    </w:p>
    <w:p w14:paraId="53B544FD" w14:textId="77777777" w:rsidR="00727414" w:rsidRPr="00AA264D" w:rsidRDefault="00727414" w:rsidP="00727414">
      <w:pPr>
        <w:spacing w:before="120" w:after="120" w:line="264" w:lineRule="auto"/>
        <w:ind w:left="0" w:right="-10" w:firstLine="720"/>
        <w:rPr>
          <w:iCs/>
          <w:spacing w:val="-6"/>
        </w:rPr>
      </w:pPr>
      <w:r w:rsidRPr="00AA264D">
        <w:rPr>
          <w:iCs/>
          <w:spacing w:val="-6"/>
        </w:rPr>
        <w:t xml:space="preserve">Căn cứ Quyết định số 358/QĐ-BYT ngày 03/02/2026 của Bộ Y tế ban hành “Kế hoạch hành động quốc gia về phòng chống ung thư vú và ung thư cổ tử cung giai đoạn 2026 - 2035”; Quyết định số 3792/QĐ-BYT ngày 17/12/2024 của Bộ Y tế ban hành tài liệu chuyên môn “Hướng dẫn dự phòng và kiểm soát ung thư cổ tử cung”; Quyết định số 3898/QĐ-BYT ngày 18/12/2025 của Bộ Y tế ban hành tài liệu chuyên môn “Hướng dẫn sàng lọc phát hiện sớm ung thư vú”; </w:t>
      </w:r>
    </w:p>
    <w:p w14:paraId="6C248862" w14:textId="77777777" w:rsidR="00727414" w:rsidRPr="00F825DC" w:rsidRDefault="00727414" w:rsidP="00727414">
      <w:pPr>
        <w:spacing w:before="120" w:after="120" w:line="264" w:lineRule="auto"/>
        <w:ind w:left="0" w:right="-10" w:firstLine="720"/>
        <w:rPr>
          <w:iCs/>
          <w:spacing w:val="-8"/>
        </w:rPr>
      </w:pPr>
      <w:r w:rsidRPr="00F825DC">
        <w:rPr>
          <w:iCs/>
          <w:spacing w:val="-8"/>
        </w:rPr>
        <w:t xml:space="preserve">Căn cứ Thông báo Kết luận số 256/TB-UBND ngày 07/5/2026 phiên họp thường kỳ tháng 4 của UBND tỉnh năm 2026; </w:t>
      </w:r>
    </w:p>
    <w:p w14:paraId="5090F5B6" w14:textId="77777777" w:rsidR="00727414" w:rsidRPr="00F825DC" w:rsidRDefault="00727414" w:rsidP="00727414">
      <w:pPr>
        <w:spacing w:before="120" w:after="120" w:line="264" w:lineRule="auto"/>
        <w:ind w:left="0" w:right="-10" w:firstLine="720"/>
        <w:rPr>
          <w:iCs/>
          <w:spacing w:val="-8"/>
        </w:rPr>
      </w:pPr>
      <w:r w:rsidRPr="00F825DC">
        <w:rPr>
          <w:iCs/>
          <w:spacing w:val="-8"/>
        </w:rPr>
        <w:t>Căn cứ Kế hoạch số 156/KH-UBND ngày 08 tháng 5 năm 2026 của UBND tỉnh Bắc Ninh về việc Phòng chống Ung thư vú và Ung thư cổ tử cung trên địa bàn tỉnh Bắc Ninh giai đoạn 2026</w:t>
      </w:r>
      <w:r>
        <w:rPr>
          <w:iCs/>
          <w:spacing w:val="-8"/>
        </w:rPr>
        <w:t xml:space="preserve"> </w:t>
      </w:r>
      <w:r w:rsidRPr="00F825DC">
        <w:rPr>
          <w:iCs/>
          <w:spacing w:val="-8"/>
        </w:rPr>
        <w:t>-</w:t>
      </w:r>
      <w:r>
        <w:rPr>
          <w:iCs/>
          <w:spacing w:val="-8"/>
        </w:rPr>
        <w:t xml:space="preserve"> </w:t>
      </w:r>
      <w:r w:rsidRPr="00F825DC">
        <w:rPr>
          <w:iCs/>
          <w:spacing w:val="-8"/>
        </w:rPr>
        <w:t xml:space="preserve">2030; </w:t>
      </w:r>
    </w:p>
    <w:p w14:paraId="642F2659" w14:textId="77777777" w:rsidR="00727414" w:rsidRPr="00AA264D" w:rsidRDefault="00727414" w:rsidP="00727414">
      <w:pPr>
        <w:spacing w:before="120" w:after="120" w:line="264" w:lineRule="auto"/>
        <w:ind w:left="0" w:right="-10" w:firstLine="720"/>
        <w:rPr>
          <w:iCs/>
          <w:spacing w:val="-6"/>
        </w:rPr>
      </w:pPr>
      <w:r w:rsidRPr="00AA264D">
        <w:rPr>
          <w:iCs/>
          <w:spacing w:val="-6"/>
        </w:rPr>
        <w:t>Căn cứ Kế hoạch số 2578/KH-SYT ngày 21/5/2026 của Sở Y tế Bắc Ninh về triển khai Kế hoạch phòng chống Ung thư vú và Ung thư cổ tử cung trên địa bàn tỉnh Bắc Ninh giai đoạn 2026</w:t>
      </w:r>
      <w:r>
        <w:rPr>
          <w:iCs/>
          <w:spacing w:val="-6"/>
        </w:rPr>
        <w:t xml:space="preserve"> </w:t>
      </w:r>
      <w:r w:rsidRPr="00AA264D">
        <w:rPr>
          <w:iCs/>
          <w:spacing w:val="-6"/>
        </w:rPr>
        <w:t>-</w:t>
      </w:r>
      <w:r>
        <w:rPr>
          <w:iCs/>
          <w:spacing w:val="-6"/>
        </w:rPr>
        <w:t xml:space="preserve"> </w:t>
      </w:r>
      <w:r w:rsidRPr="00AA264D">
        <w:rPr>
          <w:iCs/>
          <w:spacing w:val="-6"/>
        </w:rPr>
        <w:t xml:space="preserve">2030. </w:t>
      </w:r>
    </w:p>
    <w:p w14:paraId="7FDF1F5C" w14:textId="77777777" w:rsidR="00727414" w:rsidRPr="00AA264D" w:rsidRDefault="00727414" w:rsidP="00727414">
      <w:pPr>
        <w:spacing w:before="120" w:after="120" w:line="264" w:lineRule="auto"/>
        <w:ind w:left="0" w:right="1" w:firstLine="720"/>
        <w:rPr>
          <w:spacing w:val="-6"/>
        </w:rPr>
      </w:pPr>
      <w:r w:rsidRPr="00AA264D">
        <w:rPr>
          <w:spacing w:val="-6"/>
        </w:rPr>
        <w:t>UBND xã Nam Dương ban hành Kế hoạch phòng chống Ung thư vú</w:t>
      </w:r>
      <w:r>
        <w:rPr>
          <w:spacing w:val="-6"/>
        </w:rPr>
        <w:t xml:space="preserve"> (UTV)</w:t>
      </w:r>
      <w:r w:rsidRPr="00AA264D">
        <w:rPr>
          <w:spacing w:val="-6"/>
        </w:rPr>
        <w:t xml:space="preserve"> và Ung thư cổ tử cung</w:t>
      </w:r>
      <w:r>
        <w:rPr>
          <w:spacing w:val="-6"/>
        </w:rPr>
        <w:t xml:space="preserve"> (UTCTC)</w:t>
      </w:r>
      <w:r w:rsidRPr="00AA264D">
        <w:rPr>
          <w:spacing w:val="-6"/>
        </w:rPr>
        <w:t xml:space="preserve"> trên địa bàn xã giai đoạn 2026</w:t>
      </w:r>
      <w:r>
        <w:rPr>
          <w:spacing w:val="-6"/>
        </w:rPr>
        <w:t xml:space="preserve"> </w:t>
      </w:r>
      <w:r w:rsidRPr="00AA264D">
        <w:rPr>
          <w:spacing w:val="-6"/>
        </w:rPr>
        <w:t>-</w:t>
      </w:r>
      <w:r>
        <w:rPr>
          <w:spacing w:val="-6"/>
        </w:rPr>
        <w:t xml:space="preserve"> </w:t>
      </w:r>
      <w:r w:rsidRPr="00AA264D">
        <w:rPr>
          <w:spacing w:val="-6"/>
        </w:rPr>
        <w:t xml:space="preserve">2030, cụ thể như sau: </w:t>
      </w:r>
    </w:p>
    <w:p w14:paraId="2DC3165E"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I.</w:t>
      </w:r>
      <w:r w:rsidRPr="00AA264D">
        <w:rPr>
          <w:rFonts w:ascii="Arial" w:eastAsia="Arial" w:hAnsi="Arial" w:cs="Arial"/>
          <w:spacing w:val="-6"/>
        </w:rPr>
        <w:t xml:space="preserve"> </w:t>
      </w:r>
      <w:r w:rsidRPr="00AA264D">
        <w:rPr>
          <w:spacing w:val="-6"/>
        </w:rPr>
        <w:t>MỤC TIÊU</w:t>
      </w:r>
    </w:p>
    <w:p w14:paraId="303DD710"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1.</w:t>
      </w:r>
      <w:r w:rsidRPr="00AA264D">
        <w:rPr>
          <w:rFonts w:ascii="Arial" w:eastAsia="Arial" w:hAnsi="Arial" w:cs="Arial"/>
          <w:spacing w:val="-6"/>
        </w:rPr>
        <w:t xml:space="preserve"> </w:t>
      </w:r>
      <w:r w:rsidRPr="00AA264D">
        <w:rPr>
          <w:spacing w:val="-6"/>
        </w:rPr>
        <w:t xml:space="preserve">Mục tiêu chung </w:t>
      </w:r>
    </w:p>
    <w:p w14:paraId="4F703C28" w14:textId="77777777" w:rsidR="00727414" w:rsidRPr="00AA264D" w:rsidRDefault="00727414" w:rsidP="00727414">
      <w:pPr>
        <w:spacing w:before="120" w:after="120" w:line="264" w:lineRule="auto"/>
        <w:ind w:left="0" w:right="1" w:firstLine="720"/>
        <w:rPr>
          <w:spacing w:val="-6"/>
        </w:rPr>
      </w:pPr>
      <w:r w:rsidRPr="00AA264D">
        <w:rPr>
          <w:spacing w:val="-6"/>
        </w:rPr>
        <w:t xml:space="preserve">Nâng cao hiệu quả dự phòng, chẩn đoán, điều trị và quản lý sau điều trị UTV và UTCTC, nhằm giảm tỷ lệ mắc mới và tử vong do UTV và UTCTC, góp phần đạt mục tiêu của Nghị quyết số 72-NQ/TW ngày 09/9/2025 của Bộ Chính trị về một số giải pháp đột phá, tăng cường bảo vệ, chăm sóc và nâng cao sức khỏe Nhân dân. </w:t>
      </w:r>
    </w:p>
    <w:p w14:paraId="1FC09EFA"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2.</w:t>
      </w:r>
      <w:r w:rsidRPr="00AA264D">
        <w:rPr>
          <w:rFonts w:ascii="Arial" w:eastAsia="Arial" w:hAnsi="Arial" w:cs="Arial"/>
          <w:spacing w:val="-6"/>
        </w:rPr>
        <w:t xml:space="preserve"> </w:t>
      </w:r>
      <w:r w:rsidRPr="00AA264D">
        <w:rPr>
          <w:spacing w:val="-6"/>
        </w:rPr>
        <w:t xml:space="preserve">Mục tiêu cụ thể và chỉ tiêu đến năm 2030 </w:t>
      </w:r>
    </w:p>
    <w:p w14:paraId="3B9FAB7F" w14:textId="77777777" w:rsidR="00727414" w:rsidRPr="00AA264D" w:rsidRDefault="00727414" w:rsidP="00727414">
      <w:pPr>
        <w:pStyle w:val="Heading2"/>
        <w:tabs>
          <w:tab w:val="right" w:pos="9243"/>
        </w:tabs>
        <w:spacing w:before="120" w:after="120" w:line="264" w:lineRule="auto"/>
        <w:ind w:left="0" w:firstLine="720"/>
        <w:jc w:val="both"/>
        <w:rPr>
          <w:spacing w:val="-6"/>
        </w:rPr>
      </w:pPr>
      <w:r w:rsidRPr="00AA264D">
        <w:rPr>
          <w:spacing w:val="-6"/>
        </w:rPr>
        <w:t xml:space="preserve">2.1. Mục tiêu 1: Nâng cao hiệu quả dự phòng cấp I đối với UTV, UTCTC </w:t>
      </w:r>
    </w:p>
    <w:p w14:paraId="7782F655"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1: </w:t>
      </w:r>
      <w:r w:rsidRPr="00AA264D">
        <w:rPr>
          <w:spacing w:val="-6"/>
        </w:rPr>
        <w:t xml:space="preserve">70% người trưởng thành được tiếp cận thông tin về nguy cơ, dấu hiệu, phương pháp dự phòng và sàng lọc UTV, UTCTC. </w:t>
      </w:r>
    </w:p>
    <w:p w14:paraId="76311ADA" w14:textId="77777777" w:rsidR="00727414" w:rsidRPr="00AA264D" w:rsidRDefault="00727414" w:rsidP="00727414">
      <w:pPr>
        <w:spacing w:before="120" w:after="120" w:line="264" w:lineRule="auto"/>
        <w:ind w:left="0" w:right="1" w:firstLine="720"/>
        <w:rPr>
          <w:spacing w:val="-6"/>
        </w:rPr>
      </w:pPr>
      <w:r w:rsidRPr="00AA264D">
        <w:rPr>
          <w:i/>
          <w:spacing w:val="-6"/>
        </w:rPr>
        <w:lastRenderedPageBreak/>
        <w:t>Chỉ tiêu 2</w:t>
      </w:r>
      <w:r w:rsidRPr="00AA264D">
        <w:rPr>
          <w:spacing w:val="-6"/>
        </w:rPr>
        <w:t xml:space="preserve">: 90% trẻ em gái (9-15 tuổi) được tiêm đủ liều vắc xin HPV phòng bệnh UTCTC theo Kế hoạch triển khai Chương trình tiêm chủng mở rộng giai đoạn 2021 - 2030 của Bộ Y tế. </w:t>
      </w:r>
    </w:p>
    <w:p w14:paraId="54E026B0" w14:textId="77777777" w:rsidR="00727414" w:rsidRPr="00AA264D" w:rsidRDefault="00727414" w:rsidP="00727414">
      <w:pPr>
        <w:pStyle w:val="Heading2"/>
        <w:spacing w:before="120" w:after="120" w:line="264" w:lineRule="auto"/>
        <w:ind w:left="0" w:firstLine="720"/>
        <w:jc w:val="both"/>
        <w:rPr>
          <w:spacing w:val="-6"/>
        </w:rPr>
      </w:pPr>
      <w:r w:rsidRPr="00AA264D">
        <w:rPr>
          <w:spacing w:val="-6"/>
        </w:rPr>
        <w:t xml:space="preserve">2.2. Mục tiêu 2: Tăng độ bao phủ sàng lọc phát hiện sớm UTV và UTCTC nhằm giảm tỷ lệ tử vong và cải thiện tỷ lệ sống thêm </w:t>
      </w:r>
    </w:p>
    <w:p w14:paraId="363913C4" w14:textId="77777777" w:rsidR="00727414" w:rsidRDefault="00727414" w:rsidP="00727414">
      <w:pPr>
        <w:spacing w:before="120" w:after="120" w:line="264" w:lineRule="auto"/>
        <w:ind w:left="0" w:right="1" w:firstLine="720"/>
        <w:rPr>
          <w:spacing w:val="-6"/>
        </w:rPr>
      </w:pPr>
      <w:r w:rsidRPr="00AA264D">
        <w:rPr>
          <w:i/>
          <w:spacing w:val="-6"/>
        </w:rPr>
        <w:t xml:space="preserve">Chỉ tiêu 1: </w:t>
      </w:r>
      <w:r w:rsidRPr="00AA264D">
        <w:rPr>
          <w:spacing w:val="-6"/>
        </w:rPr>
        <w:t xml:space="preserve">Trạm </w:t>
      </w:r>
      <w:r>
        <w:rPr>
          <w:spacing w:val="-6"/>
        </w:rPr>
        <w:t>Y</w:t>
      </w:r>
      <w:r w:rsidRPr="00AA264D">
        <w:rPr>
          <w:spacing w:val="-6"/>
        </w:rPr>
        <w:t xml:space="preserve"> tế xã triển khai tư vấn, khám sàng lọc UTV, UTCTC theo kế hoạch</w:t>
      </w:r>
      <w:r>
        <w:rPr>
          <w:spacing w:val="-6"/>
        </w:rPr>
        <w:t>.</w:t>
      </w:r>
    </w:p>
    <w:p w14:paraId="46B81A46" w14:textId="49AF12D2" w:rsidR="00727414" w:rsidRDefault="00727414" w:rsidP="00727414">
      <w:pPr>
        <w:spacing w:before="120" w:after="120" w:line="264" w:lineRule="auto"/>
        <w:ind w:left="0" w:right="1" w:firstLine="720"/>
        <w:rPr>
          <w:spacing w:val="-6"/>
        </w:rPr>
      </w:pPr>
      <w:r w:rsidRPr="00AA264D">
        <w:rPr>
          <w:i/>
          <w:spacing w:val="-6"/>
        </w:rPr>
        <w:t xml:space="preserve">Chỉ tiêu 2: </w:t>
      </w:r>
      <w:r w:rsidRPr="00AA264D">
        <w:rPr>
          <w:spacing w:val="-6"/>
        </w:rPr>
        <w:t>50% phụ nữ tuổi từ 40</w:t>
      </w:r>
      <w:r w:rsidR="00352243">
        <w:rPr>
          <w:spacing w:val="-6"/>
        </w:rPr>
        <w:t xml:space="preserve"> </w:t>
      </w:r>
      <w:r w:rsidRPr="00AA264D">
        <w:rPr>
          <w:spacing w:val="-6"/>
        </w:rPr>
        <w:t>-</w:t>
      </w:r>
      <w:r w:rsidR="00352243">
        <w:rPr>
          <w:spacing w:val="-6"/>
        </w:rPr>
        <w:t xml:space="preserve"> </w:t>
      </w:r>
      <w:r w:rsidRPr="00AA264D">
        <w:rPr>
          <w:spacing w:val="-6"/>
        </w:rPr>
        <w:t xml:space="preserve">70 được khám sàng lọc UTV định kỳ. </w:t>
      </w:r>
    </w:p>
    <w:p w14:paraId="1FD4C1A1"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3: </w:t>
      </w:r>
      <w:r w:rsidRPr="00AA264D">
        <w:rPr>
          <w:spacing w:val="-6"/>
        </w:rPr>
        <w:t xml:space="preserve">50% phụ nữ có dấu hiệu nghi ngờ/kết quả sàng lọc UTV bất thường, được chẩn đoán xác định trong vòng ≤ 60 ngày kể từ lần khám đầu tiên. </w:t>
      </w:r>
    </w:p>
    <w:p w14:paraId="4014FAEE" w14:textId="1924B7FF" w:rsidR="00727414" w:rsidRPr="00AA264D" w:rsidRDefault="00727414" w:rsidP="00727414">
      <w:pPr>
        <w:spacing w:before="120" w:after="120" w:line="264" w:lineRule="auto"/>
        <w:ind w:left="0" w:right="1" w:firstLine="720"/>
        <w:rPr>
          <w:spacing w:val="-6"/>
        </w:rPr>
      </w:pPr>
      <w:r w:rsidRPr="00AA264D">
        <w:rPr>
          <w:i/>
          <w:spacing w:val="-6"/>
        </w:rPr>
        <w:t xml:space="preserve">Chỉ tiêu 4: </w:t>
      </w:r>
      <w:r w:rsidRPr="00AA264D">
        <w:rPr>
          <w:spacing w:val="-6"/>
        </w:rPr>
        <w:t>35% phụ nữ độ tuổi 30</w:t>
      </w:r>
      <w:r w:rsidR="00352243">
        <w:rPr>
          <w:spacing w:val="-6"/>
        </w:rPr>
        <w:t xml:space="preserve"> </w:t>
      </w:r>
      <w:r w:rsidRPr="00AA264D">
        <w:rPr>
          <w:spacing w:val="-6"/>
        </w:rPr>
        <w:t>-</w:t>
      </w:r>
      <w:r w:rsidR="00352243">
        <w:rPr>
          <w:spacing w:val="-6"/>
        </w:rPr>
        <w:t xml:space="preserve"> </w:t>
      </w:r>
      <w:r w:rsidRPr="00AA264D">
        <w:rPr>
          <w:spacing w:val="-6"/>
        </w:rPr>
        <w:t xml:space="preserve">49 được xét nghiệm sàng lọc UTCTC bằng phương pháp hiệu năng cao (tế bào học hoặc xét nghiệm HPV nguy cơ cao hoặc các kỹ thuật mới khác được Bộ Y tế cho phép). </w:t>
      </w:r>
    </w:p>
    <w:p w14:paraId="7FEB5433" w14:textId="77777777" w:rsidR="00727414" w:rsidRPr="00AA264D" w:rsidRDefault="00727414" w:rsidP="00727414">
      <w:pPr>
        <w:pStyle w:val="Heading2"/>
        <w:spacing w:before="120" w:after="120" w:line="264" w:lineRule="auto"/>
        <w:ind w:left="0" w:firstLine="720"/>
        <w:jc w:val="both"/>
        <w:rPr>
          <w:spacing w:val="-6"/>
        </w:rPr>
      </w:pPr>
      <w:r w:rsidRPr="00AA264D">
        <w:rPr>
          <w:spacing w:val="-6"/>
        </w:rPr>
        <w:t xml:space="preserve">2.3. Mục tiêu 3: Đảm bảo chất lượng điều trị, chăm sóc liên tục, toàn diện và nhân văn đối với UTV và UTCTC </w:t>
      </w:r>
    </w:p>
    <w:p w14:paraId="020A1D45"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1: </w:t>
      </w:r>
      <w:r w:rsidRPr="00AA264D">
        <w:rPr>
          <w:spacing w:val="-6"/>
        </w:rPr>
        <w:t xml:space="preserve">80% bệnh nhân được tư vấn điều trị theo hướng dẫn chuyên môn. </w:t>
      </w:r>
    </w:p>
    <w:p w14:paraId="5911938A"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2: </w:t>
      </w:r>
      <w:r w:rsidRPr="00AA264D">
        <w:rPr>
          <w:spacing w:val="-6"/>
        </w:rPr>
        <w:t xml:space="preserve">70% người bệnh UTV, UTCTC được theo dõi và tái khám định kỳ, quản lý lâu dài sau điều trị theo tiêu chuẩn chuyên môn. </w:t>
      </w:r>
    </w:p>
    <w:p w14:paraId="12560D2C" w14:textId="77777777" w:rsidR="00727414" w:rsidRPr="00AA264D" w:rsidRDefault="00727414" w:rsidP="00727414">
      <w:pPr>
        <w:spacing w:before="120" w:after="120" w:line="264" w:lineRule="auto"/>
        <w:ind w:left="0" w:right="1" w:firstLine="720"/>
        <w:rPr>
          <w:spacing w:val="-6"/>
        </w:rPr>
      </w:pPr>
      <w:r w:rsidRPr="00AA264D">
        <w:rPr>
          <w:i/>
          <w:spacing w:val="-6"/>
        </w:rPr>
        <w:t>Chỉ tiêu 3</w:t>
      </w:r>
      <w:r w:rsidRPr="00AA264D">
        <w:rPr>
          <w:spacing w:val="-6"/>
        </w:rPr>
        <w:t>: 80% nhân viên y tế thuộc Trạm y tế xã được đào tạo về khám sàng lọc, nhận biết dấu hiệu nghi ngờ, tổn thương tiền UTV, UTCTC.</w:t>
      </w:r>
    </w:p>
    <w:p w14:paraId="0A441B04" w14:textId="77777777" w:rsidR="00727414" w:rsidRPr="00AA264D" w:rsidRDefault="00727414" w:rsidP="00727414">
      <w:pPr>
        <w:spacing w:before="120" w:after="120" w:line="264" w:lineRule="auto"/>
        <w:ind w:left="0" w:right="1" w:firstLine="720"/>
        <w:rPr>
          <w:spacing w:val="-6"/>
        </w:rPr>
      </w:pPr>
      <w:r w:rsidRPr="00AA264D">
        <w:rPr>
          <w:i/>
          <w:spacing w:val="-6"/>
        </w:rPr>
        <w:t>Chỉ tiêu 4</w:t>
      </w:r>
      <w:r w:rsidRPr="00AA264D">
        <w:rPr>
          <w:spacing w:val="-6"/>
        </w:rPr>
        <w:t xml:space="preserve">: 50% người bệnh được phát hiện sớm (giai đoạn I - II) UTV xâm lấn. </w:t>
      </w:r>
    </w:p>
    <w:p w14:paraId="71CD2D9C" w14:textId="77777777" w:rsidR="00727414" w:rsidRPr="00AA264D" w:rsidRDefault="00727414" w:rsidP="00727414">
      <w:pPr>
        <w:pStyle w:val="Heading2"/>
        <w:spacing w:before="120" w:after="120" w:line="264" w:lineRule="auto"/>
        <w:ind w:left="0" w:firstLine="720"/>
        <w:jc w:val="both"/>
        <w:rPr>
          <w:spacing w:val="-6"/>
        </w:rPr>
      </w:pPr>
      <w:r w:rsidRPr="00AA264D">
        <w:rPr>
          <w:spacing w:val="-6"/>
        </w:rPr>
        <w:t xml:space="preserve"> 2.4. Mục tiêu 4: Đảm bảo nguồn tài chính bền vững và công bằng trong tiếp cận dịch vụ </w:t>
      </w:r>
    </w:p>
    <w:p w14:paraId="675BAC9C"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1: </w:t>
      </w:r>
      <w:r w:rsidRPr="00AA264D">
        <w:rPr>
          <w:spacing w:val="-6"/>
        </w:rPr>
        <w:t xml:space="preserve">Hàng năm, bố trí nguồn kinh phí dành riêng cho hoạt động phòng chống UTV, UTCTC. </w:t>
      </w:r>
    </w:p>
    <w:p w14:paraId="42F9CF16" w14:textId="77777777" w:rsidR="00727414" w:rsidRPr="00AA264D" w:rsidRDefault="00727414" w:rsidP="00727414">
      <w:pPr>
        <w:spacing w:before="120" w:after="120" w:line="264" w:lineRule="auto"/>
        <w:ind w:left="0" w:right="1" w:firstLine="720"/>
        <w:rPr>
          <w:spacing w:val="-6"/>
        </w:rPr>
      </w:pPr>
      <w:r w:rsidRPr="00AA264D">
        <w:rPr>
          <w:i/>
          <w:spacing w:val="-6"/>
        </w:rPr>
        <w:t xml:space="preserve">Chỉ tiêu 2: </w:t>
      </w:r>
      <w:r w:rsidRPr="00AA264D">
        <w:rPr>
          <w:spacing w:val="-6"/>
        </w:rPr>
        <w:t xml:space="preserve">80% các Chương trình khám sức khỏe định kỳ cho phụ nữ có lồng ghép khám sàng lọc UTV, UTCTC. </w:t>
      </w:r>
    </w:p>
    <w:p w14:paraId="048A66D9" w14:textId="77777777" w:rsidR="00727414" w:rsidRDefault="00727414" w:rsidP="00727414">
      <w:pPr>
        <w:pStyle w:val="Heading2"/>
        <w:spacing w:before="120" w:after="120" w:line="264" w:lineRule="auto"/>
        <w:ind w:left="0" w:firstLine="720"/>
        <w:jc w:val="both"/>
        <w:rPr>
          <w:spacing w:val="-6"/>
        </w:rPr>
      </w:pPr>
      <w:r w:rsidRPr="00AA264D">
        <w:rPr>
          <w:spacing w:val="-6"/>
        </w:rPr>
        <w:t>2.5. Mục tiêu 5</w:t>
      </w:r>
      <w:r w:rsidRPr="00AA264D">
        <w:rPr>
          <w:b w:val="0"/>
          <w:i w:val="0"/>
          <w:spacing w:val="-6"/>
        </w:rPr>
        <w:t xml:space="preserve">: </w:t>
      </w:r>
      <w:r w:rsidRPr="00AA264D">
        <w:rPr>
          <w:spacing w:val="-6"/>
        </w:rPr>
        <w:t xml:space="preserve">Giảm tỷ lệ mắc mới và tử vong do UTV, UTCTC </w:t>
      </w:r>
    </w:p>
    <w:p w14:paraId="4C983CDE" w14:textId="77777777" w:rsidR="00727414" w:rsidRPr="00917B2D" w:rsidRDefault="00727414" w:rsidP="00727414">
      <w:pPr>
        <w:pStyle w:val="Heading2"/>
        <w:spacing w:before="120" w:after="120" w:line="264" w:lineRule="auto"/>
        <w:ind w:left="0" w:firstLine="720"/>
        <w:jc w:val="both"/>
        <w:rPr>
          <w:b w:val="0"/>
          <w:bCs/>
          <w:i w:val="0"/>
          <w:iCs/>
          <w:spacing w:val="-6"/>
        </w:rPr>
      </w:pPr>
      <w:r w:rsidRPr="00917B2D">
        <w:rPr>
          <w:b w:val="0"/>
          <w:bCs/>
          <w:spacing w:val="-6"/>
        </w:rPr>
        <w:t xml:space="preserve">Chỉ tiêu 1: </w:t>
      </w:r>
      <w:r w:rsidRPr="00917B2D">
        <w:rPr>
          <w:b w:val="0"/>
          <w:bCs/>
          <w:i w:val="0"/>
          <w:iCs/>
          <w:spacing w:val="-6"/>
        </w:rPr>
        <w:t xml:space="preserve">Giảm tỷ lệ mắc mới do UTCTC dưới 4/100.000 phụ nữ. </w:t>
      </w:r>
    </w:p>
    <w:p w14:paraId="0763E6AB" w14:textId="77777777" w:rsidR="00727414" w:rsidRPr="00917B2D" w:rsidRDefault="00727414" w:rsidP="00727414">
      <w:pPr>
        <w:pStyle w:val="Heading2"/>
        <w:spacing w:before="120" w:after="120" w:line="264" w:lineRule="auto"/>
        <w:ind w:left="0" w:firstLine="720"/>
        <w:jc w:val="both"/>
        <w:rPr>
          <w:b w:val="0"/>
          <w:bCs/>
          <w:i w:val="0"/>
          <w:iCs/>
          <w:spacing w:val="-6"/>
        </w:rPr>
      </w:pPr>
      <w:r w:rsidRPr="00917B2D">
        <w:rPr>
          <w:b w:val="0"/>
          <w:bCs/>
          <w:spacing w:val="-6"/>
        </w:rPr>
        <w:t xml:space="preserve">Chỉ tiêu 2: </w:t>
      </w:r>
      <w:r w:rsidRPr="00917B2D">
        <w:rPr>
          <w:b w:val="0"/>
          <w:bCs/>
          <w:i w:val="0"/>
          <w:iCs/>
          <w:spacing w:val="-6"/>
        </w:rPr>
        <w:t xml:space="preserve">Giảm tỷ lệ tử vong do UTCTC dưới 1/100.000 phụ nữ. </w:t>
      </w:r>
    </w:p>
    <w:p w14:paraId="1E94F5AE" w14:textId="77777777" w:rsidR="00727414" w:rsidRPr="00917B2D" w:rsidRDefault="00727414" w:rsidP="00727414">
      <w:pPr>
        <w:pStyle w:val="Heading2"/>
        <w:spacing w:before="120" w:after="120" w:line="264" w:lineRule="auto"/>
        <w:ind w:left="0" w:firstLine="720"/>
        <w:jc w:val="both"/>
        <w:rPr>
          <w:b w:val="0"/>
          <w:bCs/>
          <w:spacing w:val="-6"/>
        </w:rPr>
      </w:pPr>
      <w:r w:rsidRPr="00917B2D">
        <w:rPr>
          <w:b w:val="0"/>
          <w:bCs/>
          <w:spacing w:val="-6"/>
        </w:rPr>
        <w:t xml:space="preserve">Chỉ tiêu 3: </w:t>
      </w:r>
      <w:r w:rsidRPr="00917B2D">
        <w:rPr>
          <w:b w:val="0"/>
          <w:bCs/>
          <w:i w:val="0"/>
          <w:iCs/>
          <w:spacing w:val="-6"/>
        </w:rPr>
        <w:t>Giảm tỷ lệ tử vong do UTV trung bình 2,5% mỗi năm.</w:t>
      </w:r>
      <w:r w:rsidRPr="00917B2D">
        <w:rPr>
          <w:b w:val="0"/>
          <w:bCs/>
          <w:spacing w:val="-6"/>
        </w:rPr>
        <w:t xml:space="preserve"> </w:t>
      </w:r>
    </w:p>
    <w:p w14:paraId="53A1D998" w14:textId="6F20A559" w:rsidR="00727414" w:rsidRPr="00AA264D" w:rsidRDefault="00727414" w:rsidP="00352243">
      <w:pPr>
        <w:spacing w:before="120" w:after="120" w:line="264" w:lineRule="auto"/>
        <w:ind w:left="0" w:firstLine="720"/>
        <w:jc w:val="center"/>
        <w:rPr>
          <w:spacing w:val="-6"/>
        </w:rPr>
      </w:pPr>
      <w:r w:rsidRPr="00AA264D">
        <w:rPr>
          <w:i/>
          <w:spacing w:val="-6"/>
        </w:rPr>
        <w:t>(Chi tiết tại phụ lục kèm theo)</w:t>
      </w:r>
    </w:p>
    <w:p w14:paraId="03257DB4"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lastRenderedPageBreak/>
        <w:t>II.</w:t>
      </w:r>
      <w:r w:rsidRPr="00AA264D">
        <w:rPr>
          <w:rFonts w:ascii="Arial" w:eastAsia="Arial" w:hAnsi="Arial" w:cs="Arial"/>
          <w:spacing w:val="-6"/>
        </w:rPr>
        <w:t xml:space="preserve"> </w:t>
      </w:r>
      <w:r w:rsidRPr="00AA264D">
        <w:rPr>
          <w:spacing w:val="-6"/>
        </w:rPr>
        <w:t>PHẠM VI, ĐỐI TƯỢNG CAN THIỆP</w:t>
      </w:r>
    </w:p>
    <w:p w14:paraId="505421EE"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 xml:space="preserve"> 1.</w:t>
      </w:r>
      <w:r w:rsidRPr="00AA264D">
        <w:rPr>
          <w:rFonts w:ascii="Arial" w:eastAsia="Arial" w:hAnsi="Arial" w:cs="Arial"/>
          <w:spacing w:val="-6"/>
        </w:rPr>
        <w:t xml:space="preserve"> </w:t>
      </w:r>
      <w:r w:rsidRPr="00AA264D">
        <w:rPr>
          <w:spacing w:val="-6"/>
        </w:rPr>
        <w:t xml:space="preserve">Phạm vi can thiệp </w:t>
      </w:r>
    </w:p>
    <w:p w14:paraId="46A68280" w14:textId="77777777" w:rsidR="00727414" w:rsidRPr="00AA264D" w:rsidRDefault="00727414" w:rsidP="00727414">
      <w:pPr>
        <w:spacing w:before="120" w:after="120" w:line="264" w:lineRule="auto"/>
        <w:ind w:left="0" w:right="1" w:firstLine="720"/>
        <w:rPr>
          <w:spacing w:val="-6"/>
        </w:rPr>
      </w:pPr>
      <w:r w:rsidRPr="00AA264D">
        <w:rPr>
          <w:spacing w:val="-6"/>
        </w:rPr>
        <w:t xml:space="preserve">Kế hoạch được triển khai trên quy mô toàn xã, tại các cơ sở y tế công lập và ngoài công lập, phù hợp với các quy định, chính sách của Nhà nước đã ban hành. </w:t>
      </w:r>
    </w:p>
    <w:p w14:paraId="7CE94D93"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2.</w:t>
      </w:r>
      <w:r w:rsidRPr="00AA264D">
        <w:rPr>
          <w:rFonts w:ascii="Arial" w:eastAsia="Arial" w:hAnsi="Arial" w:cs="Arial"/>
          <w:spacing w:val="-6"/>
        </w:rPr>
        <w:t xml:space="preserve"> </w:t>
      </w:r>
      <w:r w:rsidRPr="00AA264D">
        <w:rPr>
          <w:spacing w:val="-6"/>
        </w:rPr>
        <w:t xml:space="preserve">Đối tượng </w:t>
      </w:r>
    </w:p>
    <w:p w14:paraId="1D5201E2" w14:textId="50F4CF95" w:rsidR="00727414" w:rsidRPr="00AA264D" w:rsidRDefault="00727414" w:rsidP="00727414">
      <w:pPr>
        <w:pStyle w:val="Heading1"/>
        <w:spacing w:before="120" w:after="120" w:line="264" w:lineRule="auto"/>
        <w:ind w:left="0" w:firstLine="720"/>
        <w:jc w:val="both"/>
        <w:rPr>
          <w:b w:val="0"/>
          <w:bCs/>
          <w:spacing w:val="-6"/>
        </w:rPr>
      </w:pPr>
      <w:r w:rsidRPr="00AA264D">
        <w:rPr>
          <w:spacing w:val="-6"/>
        </w:rPr>
        <w:t xml:space="preserve">- </w:t>
      </w:r>
      <w:r w:rsidRPr="00AA264D">
        <w:rPr>
          <w:b w:val="0"/>
          <w:bCs/>
          <w:spacing w:val="-6"/>
        </w:rPr>
        <w:t>Trẻ em gái trong độ tuổi mục tiêu từ 9</w:t>
      </w:r>
      <w:r w:rsidR="00352243">
        <w:rPr>
          <w:b w:val="0"/>
          <w:bCs/>
          <w:spacing w:val="-6"/>
        </w:rPr>
        <w:t xml:space="preserve"> </w:t>
      </w:r>
      <w:r w:rsidRPr="00AA264D">
        <w:rPr>
          <w:b w:val="0"/>
          <w:bCs/>
          <w:spacing w:val="-6"/>
        </w:rPr>
        <w:t>-</w:t>
      </w:r>
      <w:r w:rsidR="00352243">
        <w:rPr>
          <w:b w:val="0"/>
          <w:bCs/>
          <w:spacing w:val="-6"/>
        </w:rPr>
        <w:t xml:space="preserve"> </w:t>
      </w:r>
      <w:r w:rsidRPr="00AA264D">
        <w:rPr>
          <w:b w:val="0"/>
          <w:bCs/>
          <w:spacing w:val="-6"/>
        </w:rPr>
        <w:t xml:space="preserve">15 tuổi. </w:t>
      </w:r>
    </w:p>
    <w:p w14:paraId="6E1EE9C8" w14:textId="7076DBD2" w:rsidR="00727414" w:rsidRPr="00AA264D" w:rsidRDefault="00727414" w:rsidP="00727414">
      <w:pPr>
        <w:spacing w:before="120" w:after="120" w:line="264" w:lineRule="auto"/>
        <w:ind w:left="0" w:right="1" w:firstLine="720"/>
        <w:rPr>
          <w:spacing w:val="-6"/>
        </w:rPr>
      </w:pPr>
      <w:r w:rsidRPr="00AA264D">
        <w:rPr>
          <w:spacing w:val="-6"/>
        </w:rPr>
        <w:t>- Phụ nữ trong độ tuổi mục tiêu từ 21</w:t>
      </w:r>
      <w:r w:rsidR="00352243">
        <w:rPr>
          <w:spacing w:val="-6"/>
        </w:rPr>
        <w:t xml:space="preserve"> </w:t>
      </w:r>
      <w:r w:rsidRPr="00AA264D">
        <w:rPr>
          <w:spacing w:val="-6"/>
        </w:rPr>
        <w:t>-</w:t>
      </w:r>
      <w:r w:rsidR="00352243">
        <w:rPr>
          <w:spacing w:val="-6"/>
        </w:rPr>
        <w:t xml:space="preserve"> </w:t>
      </w:r>
      <w:r w:rsidRPr="00AA264D">
        <w:rPr>
          <w:spacing w:val="-6"/>
        </w:rPr>
        <w:t xml:space="preserve">70 tuổi. </w:t>
      </w:r>
    </w:p>
    <w:p w14:paraId="32FB7DB7" w14:textId="77777777" w:rsidR="00727414" w:rsidRPr="00AA264D" w:rsidRDefault="00727414" w:rsidP="00727414">
      <w:pPr>
        <w:spacing w:before="120" w:after="120" w:line="264" w:lineRule="auto"/>
        <w:ind w:left="0" w:right="1" w:firstLine="720"/>
        <w:rPr>
          <w:spacing w:val="-6"/>
        </w:rPr>
      </w:pPr>
      <w:r w:rsidRPr="00AA264D">
        <w:rPr>
          <w:spacing w:val="-6"/>
        </w:rPr>
        <w:t xml:space="preserve">- Người bệnh UTV, UTCTC. </w:t>
      </w:r>
    </w:p>
    <w:p w14:paraId="7512AA39" w14:textId="77777777" w:rsidR="00727414" w:rsidRPr="00AA264D" w:rsidRDefault="00727414" w:rsidP="00727414">
      <w:pPr>
        <w:spacing w:before="120" w:after="120" w:line="264" w:lineRule="auto"/>
        <w:ind w:left="0" w:right="1" w:firstLine="720"/>
        <w:rPr>
          <w:spacing w:val="-6"/>
        </w:rPr>
      </w:pPr>
      <w:r w:rsidRPr="00AA264D">
        <w:rPr>
          <w:spacing w:val="-6"/>
        </w:rPr>
        <w:t xml:space="preserve">- Đối tượng tham gia thực hiện Kế hoạch: Nhân viên y tế, giáo viên và cán bộ các đoàn thể, tổ chức chính trị - xã hội, tổ chức xã hội. </w:t>
      </w:r>
    </w:p>
    <w:p w14:paraId="68193741" w14:textId="02F64288" w:rsidR="00727414" w:rsidRPr="00AA264D" w:rsidRDefault="00727414" w:rsidP="00727414">
      <w:pPr>
        <w:pStyle w:val="Heading1"/>
        <w:spacing w:before="120" w:after="120" w:line="264" w:lineRule="auto"/>
        <w:ind w:left="0" w:right="2543" w:firstLine="720"/>
        <w:jc w:val="both"/>
        <w:rPr>
          <w:spacing w:val="-6"/>
        </w:rPr>
      </w:pPr>
      <w:r w:rsidRPr="00AA264D">
        <w:rPr>
          <w:spacing w:val="-6"/>
        </w:rPr>
        <w:t>3.</w:t>
      </w:r>
      <w:r w:rsidRPr="00AA264D">
        <w:rPr>
          <w:rFonts w:ascii="Arial" w:eastAsia="Arial" w:hAnsi="Arial" w:cs="Arial"/>
          <w:spacing w:val="-6"/>
        </w:rPr>
        <w:t xml:space="preserve"> </w:t>
      </w:r>
      <w:r w:rsidRPr="00AA264D">
        <w:rPr>
          <w:spacing w:val="-6"/>
        </w:rPr>
        <w:t xml:space="preserve">Thời gian thực hiện: </w:t>
      </w:r>
      <w:r w:rsidRPr="00AA264D">
        <w:rPr>
          <w:b w:val="0"/>
          <w:spacing w:val="-6"/>
        </w:rPr>
        <w:t>Giai đoạn 2026</w:t>
      </w:r>
      <w:r w:rsidR="00352243">
        <w:rPr>
          <w:b w:val="0"/>
          <w:spacing w:val="-6"/>
        </w:rPr>
        <w:t xml:space="preserve"> </w:t>
      </w:r>
      <w:r w:rsidRPr="00AA264D">
        <w:rPr>
          <w:b w:val="0"/>
          <w:spacing w:val="-6"/>
        </w:rPr>
        <w:t>-</w:t>
      </w:r>
      <w:r w:rsidR="00352243">
        <w:rPr>
          <w:b w:val="0"/>
          <w:spacing w:val="-6"/>
        </w:rPr>
        <w:t xml:space="preserve"> </w:t>
      </w:r>
      <w:r w:rsidRPr="00AA264D">
        <w:rPr>
          <w:b w:val="0"/>
          <w:spacing w:val="-6"/>
        </w:rPr>
        <w:t>2030.</w:t>
      </w:r>
      <w:r w:rsidRPr="00AA264D">
        <w:rPr>
          <w:spacing w:val="-6"/>
        </w:rPr>
        <w:t xml:space="preserve"> </w:t>
      </w:r>
    </w:p>
    <w:p w14:paraId="2A699DD8" w14:textId="77777777" w:rsidR="00727414" w:rsidRPr="00AA264D" w:rsidRDefault="00727414" w:rsidP="00727414">
      <w:pPr>
        <w:pStyle w:val="Heading1"/>
        <w:spacing w:before="120" w:after="120" w:line="264" w:lineRule="auto"/>
        <w:ind w:left="0" w:right="2543" w:firstLine="720"/>
        <w:jc w:val="both"/>
        <w:rPr>
          <w:spacing w:val="-6"/>
        </w:rPr>
      </w:pPr>
      <w:r w:rsidRPr="00AA264D">
        <w:rPr>
          <w:spacing w:val="-6"/>
        </w:rPr>
        <w:t>III.</w:t>
      </w:r>
      <w:r w:rsidRPr="00AA264D">
        <w:rPr>
          <w:rFonts w:ascii="Arial" w:eastAsia="Arial" w:hAnsi="Arial" w:cs="Arial"/>
          <w:spacing w:val="-6"/>
        </w:rPr>
        <w:t xml:space="preserve"> </w:t>
      </w:r>
      <w:r w:rsidRPr="00AA264D">
        <w:rPr>
          <w:spacing w:val="-6"/>
        </w:rPr>
        <w:t xml:space="preserve">NHIỆM VỤ, GIẢI PHÁP </w:t>
      </w:r>
    </w:p>
    <w:p w14:paraId="30D92A28" w14:textId="77777777" w:rsidR="00727414" w:rsidRPr="00AA264D" w:rsidRDefault="00727414" w:rsidP="00727414">
      <w:pPr>
        <w:pStyle w:val="Heading1"/>
        <w:spacing w:before="120" w:after="120" w:line="264" w:lineRule="auto"/>
        <w:ind w:left="0" w:right="2543" w:firstLine="720"/>
        <w:jc w:val="both"/>
        <w:rPr>
          <w:spacing w:val="-6"/>
        </w:rPr>
      </w:pPr>
      <w:r w:rsidRPr="00AA264D">
        <w:rPr>
          <w:spacing w:val="-6"/>
        </w:rPr>
        <w:t>1.</w:t>
      </w:r>
      <w:r w:rsidRPr="00AA264D">
        <w:rPr>
          <w:rFonts w:ascii="Arial" w:eastAsia="Arial" w:hAnsi="Arial" w:cs="Arial"/>
          <w:spacing w:val="-6"/>
        </w:rPr>
        <w:t xml:space="preserve"> </w:t>
      </w:r>
      <w:r w:rsidRPr="00AA264D">
        <w:rPr>
          <w:spacing w:val="-6"/>
        </w:rPr>
        <w:t xml:space="preserve">Công tác lãnh đạo, tổ chức và quản lý </w:t>
      </w:r>
    </w:p>
    <w:p w14:paraId="16330D56"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sự lãnh đạo, chỉ đạo của cấp ủy Đảng, chính quyền; phát huy vai trò phối hợp của các ban, ngành, đoàn thể trong công tác phòng chống UTV, UTCTC. Chỉ đạo Trạm Y tế lồng ghép hoạt động truyền thông, tư vấn, khám sàng lọc phát hiện sớm UTV, UTCTC vào các chương trình chăm sóc sức khỏe phụ nữ, chăm sóc sức khỏe sinh sản, dân số và phát triển, phòng chống bệnh không lây nhiễm và các hoạt động khám sức khỏe định kỳ trên địa bàn xã.  </w:t>
      </w:r>
    </w:p>
    <w:p w14:paraId="3F9356B0" w14:textId="77777777" w:rsidR="00727414" w:rsidRPr="00B73829" w:rsidRDefault="00727414" w:rsidP="00727414">
      <w:pPr>
        <w:spacing w:before="120" w:after="120" w:line="264" w:lineRule="auto"/>
        <w:ind w:left="0" w:right="1" w:firstLine="720"/>
        <w:rPr>
          <w:spacing w:val="-10"/>
        </w:rPr>
      </w:pPr>
      <w:r w:rsidRPr="00B73829">
        <w:rPr>
          <w:spacing w:val="-10"/>
        </w:rPr>
        <w:t xml:space="preserve">- Tăng cường phối hợp liên ngành, huy động và sử dụng hiệu quả các nguồn lực từ ngân sách nhà nước, nguồn xã hội hóa và các nguồn hợp pháp khác để triển khai các hoạt động phòng chống UTV, UTCTC; ưu tiên hỗ trợ các đối tượng có hoàn cảnh khó khăn, phụ nữ thuộc nhóm nguy cơ cao tiếp cận dịch vụ khám, sàng lọc và điều trị sớm.  </w:t>
      </w:r>
    </w:p>
    <w:p w14:paraId="12716B7E" w14:textId="77777777" w:rsidR="00727414" w:rsidRPr="00AA264D" w:rsidRDefault="00727414" w:rsidP="00727414">
      <w:pPr>
        <w:spacing w:before="120" w:after="120" w:line="264" w:lineRule="auto"/>
        <w:ind w:left="0" w:right="1" w:firstLine="720"/>
        <w:rPr>
          <w:spacing w:val="-6"/>
        </w:rPr>
      </w:pPr>
      <w:r w:rsidRPr="00AA264D">
        <w:rPr>
          <w:spacing w:val="-6"/>
        </w:rPr>
        <w:t xml:space="preserve">- Chỉ đạo thực hiện tốt công tác thống kê, quản lý, cập nhật thông tin về truyền thông, tiêm chủng HPV, khám sàng lọc, phát hiện, quản lý và theo dõi người bệnh UTV, UTCTC theo hướng dẫn của ngành y tế; từng bước ứng dụng công nghệ thông tin, chuyển đổi số trong quản lý dữ liệu, phục vụ công tác theo dõi, đánh giá và xây dựng kế hoạch hàng năm.  </w:t>
      </w:r>
    </w:p>
    <w:p w14:paraId="2435742D"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kiểm tra, giám sát việc triển khai các hoạt động phòng chống UTV, UTCTC trên địa bàn; kịp thời phát hiện khó khăn, vướng mắc để chỉ đạo tháo gỡ, bảo đảm thực hiện đúng quy định chuyên môn, đạt hiệu quả thiết thực; định kỳ sơ kết, tổng kết và báo cáo kết quả thực hiện theo quy định. </w:t>
      </w:r>
    </w:p>
    <w:p w14:paraId="31B6AD0D"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2.</w:t>
      </w:r>
      <w:r w:rsidRPr="00AA264D">
        <w:rPr>
          <w:rFonts w:ascii="Arial" w:eastAsia="Arial" w:hAnsi="Arial" w:cs="Arial"/>
          <w:spacing w:val="-6"/>
        </w:rPr>
        <w:t xml:space="preserve"> </w:t>
      </w:r>
      <w:r w:rsidRPr="00AA264D">
        <w:rPr>
          <w:spacing w:val="-6"/>
        </w:rPr>
        <w:t xml:space="preserve">Truyền thông vận động, giáo dục sức khỏe, thay đổi hành vi </w:t>
      </w:r>
    </w:p>
    <w:p w14:paraId="4819A93C" w14:textId="77777777" w:rsidR="00727414" w:rsidRPr="002D4D36" w:rsidRDefault="00727414" w:rsidP="00727414">
      <w:pPr>
        <w:spacing w:before="120" w:after="120" w:line="264" w:lineRule="auto"/>
        <w:ind w:left="0" w:right="1" w:firstLine="720"/>
        <w:rPr>
          <w:spacing w:val="-8"/>
        </w:rPr>
      </w:pPr>
      <w:r w:rsidRPr="002D4D36">
        <w:rPr>
          <w:spacing w:val="-8"/>
        </w:rPr>
        <w:t xml:space="preserve">- Đẩy mạnh công tác truyền thông, nâng cao nhận thức cho cán bộ, đảng viên và Nhân dân về nguy cơ, tác hại, dấu hiệu nhận biết, biện pháp dự phòng và lợi ích của việc </w:t>
      </w:r>
      <w:r w:rsidRPr="002D4D36">
        <w:rPr>
          <w:spacing w:val="-8"/>
        </w:rPr>
        <w:lastRenderedPageBreak/>
        <w:t xml:space="preserve">khám sàng lọc phát hiện sớm UTV, UTCTC; vận động phụ nữ chủ động tham gia khám sức khỏe định kỳ, khám phụ khoa và sàng lọc theo khuyến cáo của ngành y tế.  </w:t>
      </w:r>
    </w:p>
    <w:p w14:paraId="1B7E30A6"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tuyên truyền trên hệ thống truyền thanh, mạng xã hội, các hội nghị, sinh hoạt cộng đồng và truyền thông trực tiếp tại hộ gia đình; đa dạng hóa hình thức truyền thông phù hợp với điều kiện thực tế của địa phương, chú trọng các nhóm phụ nữ có nguy cơ cao, phụ nữ có hoàn cảnh khó khăn.  </w:t>
      </w:r>
    </w:p>
    <w:p w14:paraId="531D1F94" w14:textId="77777777" w:rsidR="00727414" w:rsidRPr="00AA264D" w:rsidRDefault="00727414" w:rsidP="00727414">
      <w:pPr>
        <w:spacing w:before="120" w:after="120" w:line="264" w:lineRule="auto"/>
        <w:ind w:left="0" w:right="1" w:firstLine="720"/>
        <w:rPr>
          <w:spacing w:val="-6"/>
        </w:rPr>
      </w:pPr>
      <w:r w:rsidRPr="00AA264D">
        <w:rPr>
          <w:spacing w:val="-6"/>
        </w:rPr>
        <w:t xml:space="preserve">- Nội dung truyền thông tập trung vào việc thực hiện lối sống lành mạnh, dinh dưỡng hợp lý, tăng cường hoạt động thể lực, phòng chống tác hại của rượu, bia, thuốc lá; thực hành vệ sinh cá nhân và chăm sóc sức khỏe sinh sản; lợi ích của tiêm vắc xin HPV phòng UTCTC; vai trò của việc khám sàng lọc và phát hiện sớm UTV, UTCTC nhằm nâng cao hiệu quả điều trị và giảm tỷ lệ tử vong.  </w:t>
      </w:r>
    </w:p>
    <w:p w14:paraId="1F51515A"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phối hợp giữa ngành y tế với các ban, ngành, đoàn thể, nhà trường trong công tác truyền thông, vận động phụ nữ và phụ huynh học sinh tích cực tham gia các hoạt động phòng chống UTV, UTCTC; nâng cao tỷ lệ trẻ em gái trong độ tuổi được tiêm chủng vắc xin HPV theo quy định.  </w:t>
      </w:r>
    </w:p>
    <w:p w14:paraId="0DAAA258" w14:textId="77777777" w:rsidR="00727414" w:rsidRPr="00AA264D" w:rsidRDefault="00727414" w:rsidP="00727414">
      <w:pPr>
        <w:spacing w:before="120" w:after="120" w:line="264" w:lineRule="auto"/>
        <w:ind w:left="0" w:right="1" w:firstLine="720"/>
        <w:rPr>
          <w:spacing w:val="-6"/>
        </w:rPr>
      </w:pPr>
      <w:r w:rsidRPr="00AA264D">
        <w:rPr>
          <w:spacing w:val="-6"/>
        </w:rPr>
        <w:t xml:space="preserve">- Phát huy vai trò của đội ngũ cán bộ y tế, cộng tác viên dân số, hội viên phụ nữ, đoàn thanh niên và các lực lượng tại cộng đồng trong công tác tuyên truyền, vận động, hướng dẫn người dân thực hiện các biện pháp phòng chống UTV, UTCTC. </w:t>
      </w:r>
    </w:p>
    <w:p w14:paraId="6622C9BB"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3.</w:t>
      </w:r>
      <w:r w:rsidRPr="00AA264D">
        <w:rPr>
          <w:rFonts w:ascii="Arial" w:eastAsia="Arial" w:hAnsi="Arial" w:cs="Arial"/>
          <w:spacing w:val="-6"/>
        </w:rPr>
        <w:t xml:space="preserve"> </w:t>
      </w:r>
      <w:r w:rsidRPr="00AA264D">
        <w:rPr>
          <w:spacing w:val="-6"/>
        </w:rPr>
        <w:t xml:space="preserve">Nâng cao năng lực triển khai các dịch vụ về khám sàng lọc, chẩn đoán, điều trị UTV, UTCTC tại Trạm </w:t>
      </w:r>
      <w:r>
        <w:rPr>
          <w:spacing w:val="-6"/>
        </w:rPr>
        <w:t>Y</w:t>
      </w:r>
      <w:r w:rsidRPr="00AA264D">
        <w:rPr>
          <w:spacing w:val="-6"/>
        </w:rPr>
        <w:t xml:space="preserve"> tế</w:t>
      </w:r>
      <w:r>
        <w:rPr>
          <w:spacing w:val="-6"/>
        </w:rPr>
        <w:t xml:space="preserve"> xã</w:t>
      </w:r>
      <w:r w:rsidRPr="00AA264D">
        <w:rPr>
          <w:spacing w:val="-6"/>
        </w:rPr>
        <w:t xml:space="preserve"> </w:t>
      </w:r>
    </w:p>
    <w:p w14:paraId="5FA1FAE0" w14:textId="77777777" w:rsidR="00727414" w:rsidRPr="00AA264D" w:rsidRDefault="00727414" w:rsidP="00727414">
      <w:pPr>
        <w:pStyle w:val="Heading2"/>
        <w:spacing w:before="120" w:after="120" w:line="264" w:lineRule="auto"/>
        <w:ind w:left="0" w:firstLine="720"/>
        <w:jc w:val="both"/>
        <w:rPr>
          <w:spacing w:val="-6"/>
        </w:rPr>
      </w:pPr>
      <w:r w:rsidRPr="00AA264D">
        <w:rPr>
          <w:spacing w:val="-6"/>
        </w:rPr>
        <w:t xml:space="preserve">3.1. Đảm bảo nguồn nhân lực thực hiện </w:t>
      </w:r>
    </w:p>
    <w:p w14:paraId="64224B73" w14:textId="77777777" w:rsidR="00727414" w:rsidRPr="00AA264D" w:rsidRDefault="00727414" w:rsidP="00727414">
      <w:pPr>
        <w:spacing w:before="120" w:after="120" w:line="264" w:lineRule="auto"/>
        <w:ind w:left="0" w:right="1" w:firstLine="720"/>
        <w:rPr>
          <w:spacing w:val="-6"/>
        </w:rPr>
      </w:pPr>
      <w:r w:rsidRPr="00AA264D">
        <w:rPr>
          <w:spacing w:val="-6"/>
        </w:rPr>
        <w:t xml:space="preserve">- Chỉ đạo Trạm Y tế cử cán bộ tham gia các lớp đào tạo, tập huấn chuyên môn do tuyến trên tổ chức về phòng chống UTV, UTCTC. </w:t>
      </w:r>
    </w:p>
    <w:p w14:paraId="12B56015"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tập huấn, cập nhật kiến thức cho cán bộ y tế về tư vấn, khám lâm sàng, nhận biết dấu hiệu nghi ngờ UTV, UTCTC và chuyển tuyến kịp thời theo hướng dẫn chuyên môn của Bộ Y tế.  </w:t>
      </w:r>
    </w:p>
    <w:p w14:paraId="5333CF48" w14:textId="77777777" w:rsidR="00727414" w:rsidRPr="00AA264D" w:rsidRDefault="00727414" w:rsidP="00727414">
      <w:pPr>
        <w:spacing w:before="120" w:after="120" w:line="264" w:lineRule="auto"/>
        <w:ind w:left="0" w:right="1" w:firstLine="720"/>
        <w:rPr>
          <w:spacing w:val="-6"/>
        </w:rPr>
      </w:pPr>
      <w:r w:rsidRPr="00AA264D">
        <w:rPr>
          <w:spacing w:val="-6"/>
        </w:rPr>
        <w:t xml:space="preserve">- Phát huy vai trò của đội ngũ cán bộ y tế, cộng tác viên dân số, các đoàn thể trong công tác tuyên truyền, vận động người dân tham gia khám sàng lọc, phát hiện sớm UTV, UTCTC tại cộng đồng.  </w:t>
      </w:r>
    </w:p>
    <w:p w14:paraId="05A3EC34" w14:textId="77777777" w:rsidR="00727414" w:rsidRPr="00FB65AB" w:rsidRDefault="00727414" w:rsidP="00727414">
      <w:pPr>
        <w:pStyle w:val="Heading2"/>
        <w:spacing w:before="120" w:after="120" w:line="264" w:lineRule="auto"/>
        <w:ind w:left="0" w:firstLine="720"/>
        <w:jc w:val="both"/>
        <w:rPr>
          <w:spacing w:val="-10"/>
        </w:rPr>
      </w:pPr>
      <w:r w:rsidRPr="00FB65AB">
        <w:rPr>
          <w:spacing w:val="-10"/>
        </w:rPr>
        <w:t xml:space="preserve">3.2. Tăng cường cơ sở vật chất, trang thiết bị phục vụ hoạt động khám sàng lọc </w:t>
      </w:r>
    </w:p>
    <w:p w14:paraId="7CA941B5" w14:textId="77777777" w:rsidR="00727414" w:rsidRPr="00AA264D" w:rsidRDefault="00727414" w:rsidP="00727414">
      <w:pPr>
        <w:spacing w:before="120" w:after="120" w:line="264" w:lineRule="auto"/>
        <w:ind w:left="0" w:right="1" w:firstLine="720"/>
        <w:rPr>
          <w:spacing w:val="-6"/>
        </w:rPr>
      </w:pPr>
      <w:r w:rsidRPr="00AA264D">
        <w:rPr>
          <w:spacing w:val="-6"/>
        </w:rPr>
        <w:t xml:space="preserve">- Quan tâm đầu tư, nâng cấp cơ sở vật chất, trang thiết bị phục vụ công tác khám, tư vấn, truyền thông và sàng lọc UTV, UTCTC phù hợp với điều kiện thực tế của địa phương và phân cấp chuyên môn kỹ thuật.  </w:t>
      </w:r>
    </w:p>
    <w:p w14:paraId="044AAD26" w14:textId="77777777" w:rsidR="00727414" w:rsidRPr="00AA264D" w:rsidRDefault="00727414" w:rsidP="00727414">
      <w:pPr>
        <w:spacing w:before="120" w:after="120" w:line="264" w:lineRule="auto"/>
        <w:ind w:left="0" w:right="1" w:firstLine="720"/>
        <w:rPr>
          <w:spacing w:val="-6"/>
        </w:rPr>
      </w:pPr>
      <w:r w:rsidRPr="00AA264D">
        <w:rPr>
          <w:spacing w:val="-6"/>
        </w:rPr>
        <w:t xml:space="preserve">- Đảm bảo các điều kiện cần thiết phục vụ hoạt động khám sàng lọc, quản lý, theo dõi người bệnh; phối hợp với các cơ sở y tế tuyến trên trong triển khai các hoạt động chuyên môn về phòng chống UTV, UTCTC trên địa bàn.  </w:t>
      </w:r>
    </w:p>
    <w:p w14:paraId="3FE14FF7" w14:textId="77777777" w:rsidR="00727414" w:rsidRPr="00AA264D" w:rsidRDefault="00727414" w:rsidP="00727414">
      <w:pPr>
        <w:spacing w:before="120" w:after="120" w:line="264" w:lineRule="auto"/>
        <w:ind w:left="0" w:right="1" w:firstLine="720"/>
        <w:rPr>
          <w:spacing w:val="-6"/>
        </w:rPr>
      </w:pPr>
      <w:r w:rsidRPr="00AA264D">
        <w:rPr>
          <w:spacing w:val="-6"/>
        </w:rPr>
        <w:lastRenderedPageBreak/>
        <w:t xml:space="preserve">- Tăng cường phối hợp với các bệnh viện, cơ sở y tế tuyến trên tổ chức các hoạt động khám sàng lọc, tư vấn sức khỏe cho phụ nữ tại cộng đồng; tạo điều kiện thuận lợi để người dân tiếp cận dịch vụ y tế an toàn, chất lượng. </w:t>
      </w:r>
    </w:p>
    <w:p w14:paraId="41C5834F"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4.</w:t>
      </w:r>
      <w:r w:rsidRPr="00AA264D">
        <w:rPr>
          <w:rFonts w:ascii="Arial" w:eastAsia="Arial" w:hAnsi="Arial" w:cs="Arial"/>
          <w:spacing w:val="-6"/>
        </w:rPr>
        <w:t xml:space="preserve"> </w:t>
      </w:r>
      <w:r w:rsidRPr="00AA264D">
        <w:rPr>
          <w:spacing w:val="-6"/>
        </w:rPr>
        <w:t xml:space="preserve">Giải pháp về chuyên môn kỹ thuật, khoa học và công nghệ </w:t>
      </w:r>
    </w:p>
    <w:p w14:paraId="514B399A" w14:textId="77777777" w:rsidR="00727414" w:rsidRPr="00AA264D" w:rsidRDefault="00727414" w:rsidP="00727414">
      <w:pPr>
        <w:spacing w:before="120" w:after="120" w:line="264" w:lineRule="auto"/>
        <w:ind w:left="0" w:right="1" w:firstLine="720"/>
        <w:rPr>
          <w:spacing w:val="-6"/>
        </w:rPr>
      </w:pPr>
      <w:r w:rsidRPr="00AA264D">
        <w:rPr>
          <w:spacing w:val="-6"/>
        </w:rPr>
        <w:t xml:space="preserve">- Chỉ đạo Trạm Y tế thường xuyên cập nhật, triển khai thực hiện các hướng dẫn chuyên môn, quy trình kỹ thuật của Bộ Y tế và ngành y tế cấp trên về phòng chống UTV, UTCTC; nâng cao chất lượng tư vấn, khám sàng lọc, phát hiện sớm và quản lý người bệnh tại cộng đồng theo phân cấp chuyên môn kỹ thuật.  </w:t>
      </w:r>
    </w:p>
    <w:p w14:paraId="4DEDA2DC" w14:textId="77777777" w:rsidR="00727414" w:rsidRPr="00FB65AB" w:rsidRDefault="00727414" w:rsidP="00727414">
      <w:pPr>
        <w:spacing w:before="120" w:after="120" w:line="264" w:lineRule="auto"/>
        <w:ind w:left="0" w:right="1" w:firstLine="720"/>
        <w:rPr>
          <w:spacing w:val="-8"/>
        </w:rPr>
      </w:pPr>
      <w:r w:rsidRPr="00FB65AB">
        <w:rPr>
          <w:spacing w:val="-8"/>
        </w:rPr>
        <w:t xml:space="preserve">- Tăng cường phối hợp với các cơ sở y tế tuyến trên trong tổ chức khám sàng lọc, tư vấn, hỗ trợ chuyên môn, chuyển tuyến và theo dõi người bệnh UTV, UTCTC; tạo điều kiện để người dân được tiếp cận các dịch vụ y tế an toàn, thuận lợi và phù hợp.  </w:t>
      </w:r>
    </w:p>
    <w:p w14:paraId="308DAA90" w14:textId="77777777" w:rsidR="00727414" w:rsidRPr="00AA264D" w:rsidRDefault="00727414" w:rsidP="00727414">
      <w:pPr>
        <w:spacing w:before="120" w:after="120" w:line="264" w:lineRule="auto"/>
        <w:ind w:left="0" w:right="1" w:firstLine="720"/>
        <w:rPr>
          <w:spacing w:val="-6"/>
        </w:rPr>
      </w:pPr>
      <w:r w:rsidRPr="00AA264D">
        <w:rPr>
          <w:spacing w:val="-6"/>
        </w:rPr>
        <w:t xml:space="preserve">- Triển khai hiệu quả công tác tiêm chủng vắc xin HPV phòng UTCTC cho trẻ em gái theo lộ trình của Chương trình tiêm chủng mở rộng và hướng dẫn của Bộ Y tế.  </w:t>
      </w:r>
    </w:p>
    <w:p w14:paraId="45D52B95" w14:textId="77777777" w:rsidR="00727414" w:rsidRPr="00AA264D" w:rsidRDefault="00727414" w:rsidP="00727414">
      <w:pPr>
        <w:spacing w:before="120" w:after="120" w:line="264" w:lineRule="auto"/>
        <w:ind w:left="0" w:right="1" w:firstLine="720"/>
        <w:rPr>
          <w:spacing w:val="-6"/>
        </w:rPr>
      </w:pPr>
      <w:r w:rsidRPr="00AA264D">
        <w:rPr>
          <w:spacing w:val="-6"/>
        </w:rPr>
        <w:t xml:space="preserve">- Từng bước ứng dụng công nghệ thông tin, chuyển đổi số trong quản lý, thống kê, theo dõi hoạt động phòng chống UTV, UTCTC; khuyến khích áp dụng các giải pháp kỹ thuật mới, phù hợp với điều kiện thực tế của địa phương theo hướng dẫn của cơ quan chuyên môn cấp trên.  </w:t>
      </w:r>
    </w:p>
    <w:p w14:paraId="1DF5C1BB" w14:textId="77777777" w:rsidR="00727414" w:rsidRPr="00AA264D" w:rsidRDefault="00727414" w:rsidP="00727414">
      <w:pPr>
        <w:spacing w:before="120" w:after="120" w:line="264" w:lineRule="auto"/>
        <w:ind w:left="0" w:right="1" w:firstLine="720"/>
        <w:rPr>
          <w:spacing w:val="-6"/>
        </w:rPr>
      </w:pPr>
      <w:r w:rsidRPr="00AA264D">
        <w:rPr>
          <w:spacing w:val="-6"/>
        </w:rPr>
        <w:t xml:space="preserve">- Phối hợp triển khai các mô hình, kỹ thuật mới trong khám sàng lọc, phát hiện sớm UTV, UTCTC khi có hướng dẫn chuyên môn và phân cấp thực hiện của Bộ Y tế và cơ quan y tế cấp trên. </w:t>
      </w:r>
    </w:p>
    <w:p w14:paraId="7815EB29"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5.</w:t>
      </w:r>
      <w:r w:rsidRPr="00AA264D">
        <w:rPr>
          <w:rFonts w:ascii="Arial" w:eastAsia="Arial" w:hAnsi="Arial" w:cs="Arial"/>
          <w:spacing w:val="-6"/>
        </w:rPr>
        <w:t xml:space="preserve"> </w:t>
      </w:r>
      <w:r w:rsidRPr="00AA264D">
        <w:rPr>
          <w:spacing w:val="-6"/>
        </w:rPr>
        <w:t xml:space="preserve">Giải pháp về ghi nhận thông tin, theo dõi, đánh giá </w:t>
      </w:r>
    </w:p>
    <w:p w14:paraId="7BEB87FD" w14:textId="77777777" w:rsidR="00727414" w:rsidRPr="00AA264D" w:rsidRDefault="00727414" w:rsidP="00727414">
      <w:pPr>
        <w:spacing w:before="120" w:after="120" w:line="264" w:lineRule="auto"/>
        <w:ind w:left="0" w:right="1" w:firstLine="720"/>
        <w:rPr>
          <w:spacing w:val="-6"/>
        </w:rPr>
      </w:pPr>
      <w:r w:rsidRPr="00AA264D">
        <w:rPr>
          <w:spacing w:val="-6"/>
        </w:rPr>
        <w:t xml:space="preserve">- Tăng cường áp dụng công nghệ thông tin, kỹ năng số, AI trong thống kê, báo cáo; tập huấn, đào tạo cho cán bộ làm công tác thống kê, báo cáo sử dụng phần mềm quản lý, phân tích dữ liệu, đảm bảo chất lượng thông tin đầy đủ, chính xác, kịp thời. </w:t>
      </w:r>
    </w:p>
    <w:p w14:paraId="15CCFE1B" w14:textId="77777777" w:rsidR="00727414" w:rsidRPr="00AA264D" w:rsidRDefault="00727414" w:rsidP="00727414">
      <w:pPr>
        <w:spacing w:before="120" w:after="120" w:line="264" w:lineRule="auto"/>
        <w:ind w:left="0" w:right="1" w:firstLine="720"/>
        <w:rPr>
          <w:spacing w:val="-6"/>
        </w:rPr>
      </w:pPr>
      <w:r w:rsidRPr="00AA264D">
        <w:rPr>
          <w:spacing w:val="-6"/>
        </w:rPr>
        <w:t xml:space="preserve">- Tích hợp, kết nối các dữ liệu tiêm phòng HPV, sàng lọc, chẩn đoán, điều trị UTV, UTCTC vào hồ sơ sức khỏe điện tử của phụ nữ (gắn với mã định danh) theo hướng dẫn của Bộ Y tế; ghi nhận các trường hợp UTV, UTCTC mới được phát hiện trên Hệ thống thông tin sức khỏe sinh sản và kết nối với Hệ thống giám sát, ghi nhận ung thư. </w:t>
      </w:r>
    </w:p>
    <w:p w14:paraId="743D1BC3" w14:textId="77777777" w:rsidR="00727414" w:rsidRPr="00AA264D" w:rsidRDefault="00727414" w:rsidP="00727414">
      <w:pPr>
        <w:spacing w:before="120" w:after="120" w:line="264" w:lineRule="auto"/>
        <w:ind w:left="0" w:right="1" w:firstLine="720"/>
        <w:rPr>
          <w:spacing w:val="-6"/>
        </w:rPr>
      </w:pPr>
      <w:r w:rsidRPr="00AA264D">
        <w:rPr>
          <w:spacing w:val="-6"/>
        </w:rPr>
        <w:t xml:space="preserve">- Triển khai báo cáo điện tử tự động từ cấp xã lên cấp Trung ương qua nền tảng y tế số quốc gia theo hướng dẫn, chỉ đạo của Bộ Y tế. </w:t>
      </w:r>
    </w:p>
    <w:p w14:paraId="675EEC64" w14:textId="77777777" w:rsidR="00727414" w:rsidRPr="00AA264D" w:rsidRDefault="00727414" w:rsidP="00727414">
      <w:pPr>
        <w:spacing w:before="120" w:after="120" w:line="264" w:lineRule="auto"/>
        <w:ind w:left="0" w:right="1" w:firstLine="720"/>
        <w:rPr>
          <w:spacing w:val="-6"/>
        </w:rPr>
      </w:pPr>
      <w:r w:rsidRPr="00AA264D">
        <w:rPr>
          <w:spacing w:val="-6"/>
        </w:rPr>
        <w:t xml:space="preserve">- Tổ chức đánh giá hiệu quả; điều tra, báo cáo kết quả thực hiện các chỉ tiêu Kế hoạch, phục vụ công tác tổng kết, rút kinh nghiệm. </w:t>
      </w:r>
    </w:p>
    <w:p w14:paraId="3F9FAF8A"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IV.</w:t>
      </w:r>
      <w:r w:rsidRPr="00AA264D">
        <w:rPr>
          <w:rFonts w:ascii="Arial" w:eastAsia="Arial" w:hAnsi="Arial" w:cs="Arial"/>
          <w:spacing w:val="-6"/>
        </w:rPr>
        <w:t xml:space="preserve"> </w:t>
      </w:r>
      <w:r w:rsidRPr="00AA264D">
        <w:rPr>
          <w:spacing w:val="-6"/>
        </w:rPr>
        <w:t xml:space="preserve">KINH PHÍ THỰC HIỆN </w:t>
      </w:r>
    </w:p>
    <w:p w14:paraId="6C1E1A98" w14:textId="77777777" w:rsidR="00727414" w:rsidRPr="00AA264D" w:rsidRDefault="00727414" w:rsidP="00727414">
      <w:pPr>
        <w:spacing w:before="120" w:after="120" w:line="264" w:lineRule="auto"/>
        <w:ind w:left="0" w:right="1" w:firstLine="720"/>
        <w:rPr>
          <w:spacing w:val="-6"/>
        </w:rPr>
      </w:pPr>
      <w:r w:rsidRPr="00AA264D">
        <w:rPr>
          <w:spacing w:val="-6"/>
        </w:rPr>
        <w:t xml:space="preserve">Kinh phí thực hiện Kế hoạch từ nguồn ngân sách Nhà nước, theo phân cấp và khả năng cân đối của các địa phương, được bố trí trong dự toán chi ngân sách hàng </w:t>
      </w:r>
      <w:r w:rsidRPr="00AA264D">
        <w:rPr>
          <w:spacing w:val="-6"/>
        </w:rPr>
        <w:lastRenderedPageBreak/>
        <w:t xml:space="preserve">năm của các cơ quan, đơn vị, địa phương; ngân sách lồng ghép trong các Chương trình mục tiêu quốc gia, Dự án có liên quan theo quy định. </w:t>
      </w:r>
    </w:p>
    <w:p w14:paraId="59EF34C6"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V.</w:t>
      </w:r>
      <w:r w:rsidRPr="00AA264D">
        <w:rPr>
          <w:rFonts w:ascii="Arial" w:eastAsia="Arial" w:hAnsi="Arial" w:cs="Arial"/>
          <w:spacing w:val="-6"/>
        </w:rPr>
        <w:t xml:space="preserve"> </w:t>
      </w:r>
      <w:r w:rsidRPr="00AA264D">
        <w:rPr>
          <w:spacing w:val="-6"/>
        </w:rPr>
        <w:t xml:space="preserve">TỔ CHỨC THỰC HIỆN </w:t>
      </w:r>
    </w:p>
    <w:p w14:paraId="48C87E00"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1.</w:t>
      </w:r>
      <w:r w:rsidRPr="00AA264D">
        <w:rPr>
          <w:rFonts w:ascii="Arial" w:eastAsia="Arial" w:hAnsi="Arial" w:cs="Arial"/>
          <w:spacing w:val="-6"/>
        </w:rPr>
        <w:t xml:space="preserve"> </w:t>
      </w:r>
      <w:r w:rsidRPr="00AA264D">
        <w:rPr>
          <w:spacing w:val="-6"/>
        </w:rPr>
        <w:t xml:space="preserve">Phòng Văn hóa - Xã hội </w:t>
      </w:r>
    </w:p>
    <w:p w14:paraId="4E969952" w14:textId="77777777" w:rsidR="00727414" w:rsidRPr="00AA264D" w:rsidRDefault="00727414" w:rsidP="00727414">
      <w:pPr>
        <w:spacing w:before="120" w:after="120" w:line="264" w:lineRule="auto"/>
        <w:ind w:left="0" w:right="-3" w:firstLine="720"/>
        <w:rPr>
          <w:spacing w:val="-6"/>
        </w:rPr>
      </w:pPr>
      <w:r w:rsidRPr="00AA264D">
        <w:rPr>
          <w:spacing w:val="-6"/>
        </w:rPr>
        <w:t>- Phòng Văn hóa - Xã hội là cơ quan thường trực, chủ trì tham mưu UBND xã tổ chức triển khai thực hiện các nội dung của kế hoạch. Phối hợp với các cơ quan, đơn vị liên quan đẩy mạnh công tác thông tin, tuyên truyền, phổ biến kiến thức về phòng chống ung thư vú và ung thư cổ tử cung trên hệ thống truyền thanh và các hình thức truyền thông phù hợp trên địa bàn.</w:t>
      </w:r>
    </w:p>
    <w:p w14:paraId="0284B808" w14:textId="77777777" w:rsidR="00727414" w:rsidRPr="00AA264D" w:rsidRDefault="00727414" w:rsidP="00727414">
      <w:pPr>
        <w:spacing w:before="120" w:after="120" w:line="264" w:lineRule="auto"/>
        <w:ind w:left="0" w:right="-3" w:firstLine="720"/>
        <w:rPr>
          <w:spacing w:val="-6"/>
        </w:rPr>
      </w:pPr>
      <w:r w:rsidRPr="00AA264D">
        <w:rPr>
          <w:spacing w:val="-6"/>
        </w:rPr>
        <w:t xml:space="preserve">- Phối hợp triển khai các hoạt động truyền thông tại trường học, cộng đồng; vận động phụ huynh cho trẻ em gái trong độ tuổi tham gia tiêm chủng vắc xin HPV theo hướng dẫn của ngành y tế. </w:t>
      </w:r>
    </w:p>
    <w:p w14:paraId="3894CB32"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 xml:space="preserve"> 2.</w:t>
      </w:r>
      <w:r w:rsidRPr="00AA264D">
        <w:rPr>
          <w:rFonts w:ascii="Arial" w:eastAsia="Arial" w:hAnsi="Arial" w:cs="Arial"/>
          <w:spacing w:val="-6"/>
        </w:rPr>
        <w:t xml:space="preserve"> </w:t>
      </w:r>
      <w:r w:rsidRPr="00AA264D">
        <w:rPr>
          <w:spacing w:val="-6"/>
        </w:rPr>
        <w:t>Phòng Kinh tế xã</w:t>
      </w:r>
    </w:p>
    <w:p w14:paraId="3F441129" w14:textId="77777777" w:rsidR="00727414" w:rsidRPr="00AA264D" w:rsidRDefault="00727414" w:rsidP="00727414">
      <w:pPr>
        <w:spacing w:before="120" w:after="120" w:line="264" w:lineRule="auto"/>
        <w:ind w:left="0" w:right="1" w:firstLine="720"/>
        <w:rPr>
          <w:spacing w:val="-6"/>
        </w:rPr>
      </w:pPr>
      <w:r w:rsidRPr="00AA264D">
        <w:rPr>
          <w:spacing w:val="-6"/>
        </w:rPr>
        <w:t xml:space="preserve">- Phối hợp tham mưu UBND xã bố trí kinh phí thực hiện các nội dung của Kế hoạch theo khả năng cân đối ngân sách địa phương và quy định hiện hành.  </w:t>
      </w:r>
    </w:p>
    <w:p w14:paraId="31533420" w14:textId="77777777" w:rsidR="00727414" w:rsidRPr="00AA264D" w:rsidRDefault="00727414" w:rsidP="00727414">
      <w:pPr>
        <w:spacing w:before="120" w:after="120" w:line="264" w:lineRule="auto"/>
        <w:ind w:left="0" w:right="1" w:firstLine="720"/>
        <w:rPr>
          <w:spacing w:val="-6"/>
        </w:rPr>
      </w:pPr>
      <w:r w:rsidRPr="00AA264D">
        <w:rPr>
          <w:spacing w:val="-6"/>
        </w:rPr>
        <w:t>- Hướng dẫn, phối hợp kiểm tra việc quản lý, sử dụng kinh phí thực hiện Kế hoạch bảo đảm đúng mục đích, tiết kiệm và hiệu quả.</w:t>
      </w:r>
    </w:p>
    <w:p w14:paraId="60038E7C" w14:textId="77777777" w:rsidR="00727414" w:rsidRPr="00AA264D" w:rsidRDefault="00727414" w:rsidP="00727414">
      <w:pPr>
        <w:spacing w:before="120" w:after="120" w:line="264" w:lineRule="auto"/>
        <w:ind w:left="0" w:firstLine="720"/>
        <w:rPr>
          <w:spacing w:val="-6"/>
        </w:rPr>
      </w:pPr>
      <w:r w:rsidRPr="00AA264D">
        <w:rPr>
          <w:b/>
          <w:spacing w:val="-6"/>
        </w:rPr>
        <w:t>3.</w:t>
      </w:r>
      <w:r w:rsidRPr="00AA264D">
        <w:rPr>
          <w:rFonts w:ascii="Arial" w:eastAsia="Arial" w:hAnsi="Arial" w:cs="Arial"/>
          <w:b/>
          <w:spacing w:val="-6"/>
        </w:rPr>
        <w:t xml:space="preserve"> </w:t>
      </w:r>
      <w:r w:rsidRPr="00AA264D">
        <w:rPr>
          <w:b/>
          <w:spacing w:val="-6"/>
        </w:rPr>
        <w:t xml:space="preserve">Trạm Y tế xã. </w:t>
      </w:r>
    </w:p>
    <w:p w14:paraId="037E033E" w14:textId="77777777" w:rsidR="00727414" w:rsidRPr="00FB65AB" w:rsidRDefault="00727414" w:rsidP="00727414">
      <w:pPr>
        <w:spacing w:before="120" w:after="120" w:line="264" w:lineRule="auto"/>
        <w:ind w:left="0" w:right="1" w:firstLine="720"/>
        <w:rPr>
          <w:spacing w:val="-12"/>
        </w:rPr>
      </w:pPr>
      <w:r w:rsidRPr="00FB65AB">
        <w:rPr>
          <w:spacing w:val="-12"/>
        </w:rPr>
        <w:t xml:space="preserve">- Tham mưu UBND xã tổ chức triển khai thực hiện các nội dung của Kế hoạch; phối hợp với các ban, ngành, đoàn thể, các thôn và các cơ quan, đơn vị liên quan thực hiện công tác phòng chống UTV, UTCTC trên địa bàn.  </w:t>
      </w:r>
    </w:p>
    <w:p w14:paraId="144F0CFC" w14:textId="77777777" w:rsidR="00727414" w:rsidRPr="00AA264D" w:rsidRDefault="00727414" w:rsidP="00727414">
      <w:pPr>
        <w:spacing w:before="120" w:after="120" w:line="264" w:lineRule="auto"/>
        <w:ind w:left="0" w:right="1" w:firstLine="720"/>
        <w:rPr>
          <w:spacing w:val="-6"/>
        </w:rPr>
      </w:pPr>
      <w:r w:rsidRPr="00AA264D">
        <w:rPr>
          <w:spacing w:val="-6"/>
        </w:rPr>
        <w:t xml:space="preserve">- Tổ chức thực hiện các hoạt động truyền thông, tư vấn, khám sàng lọc phát hiện sớm UTV, UTCTC; hướng dẫn người dân thực hiện các biện pháp dự phòng, chủ động khám sức khỏe định kỳ theo khuyến cáo của ngành y tế.  </w:t>
      </w:r>
    </w:p>
    <w:p w14:paraId="37B1E083" w14:textId="77777777" w:rsidR="00727414" w:rsidRPr="00AA264D" w:rsidRDefault="00727414" w:rsidP="00727414">
      <w:pPr>
        <w:spacing w:before="120" w:after="120" w:line="264" w:lineRule="auto"/>
        <w:ind w:left="0" w:right="1" w:firstLine="720"/>
        <w:rPr>
          <w:spacing w:val="-6"/>
        </w:rPr>
      </w:pPr>
      <w:r w:rsidRPr="00AA264D">
        <w:rPr>
          <w:spacing w:val="-6"/>
        </w:rPr>
        <w:t xml:space="preserve">- Chủ động phối hợp với các cơ sở y tế tuyến trên trong tổ chức khám sàng lọc, tư vấn, hỗ trợ chuyên môn, chuyển tuyến và quản lý theo dõi người bệnh UTV, UTCTC theo quy định.  </w:t>
      </w:r>
    </w:p>
    <w:p w14:paraId="3DFEC793" w14:textId="77777777" w:rsidR="00727414" w:rsidRPr="00AA264D" w:rsidRDefault="00727414" w:rsidP="00727414">
      <w:pPr>
        <w:spacing w:before="120" w:after="120" w:line="264" w:lineRule="auto"/>
        <w:ind w:left="0" w:right="1" w:firstLine="720"/>
        <w:rPr>
          <w:spacing w:val="-6"/>
        </w:rPr>
      </w:pPr>
      <w:r w:rsidRPr="00AA264D">
        <w:rPr>
          <w:spacing w:val="-6"/>
        </w:rPr>
        <w:t xml:space="preserve">- Tham mưu UBND xã bố trí nguồn lực, lồng ghép các chương trình, dự án liên quan để triển khai hiệu quả các hoạt động phòng chống UTV, UTCTC phù hợp với điều kiện thực tế của địa phương.  </w:t>
      </w:r>
    </w:p>
    <w:p w14:paraId="723B1EE7" w14:textId="77777777" w:rsidR="00727414" w:rsidRPr="00AA264D" w:rsidRDefault="00727414" w:rsidP="00727414">
      <w:pPr>
        <w:spacing w:before="120" w:after="120" w:line="264" w:lineRule="auto"/>
        <w:ind w:left="0" w:right="1" w:firstLine="720"/>
        <w:rPr>
          <w:spacing w:val="-6"/>
        </w:rPr>
      </w:pPr>
      <w:r w:rsidRPr="00AA264D">
        <w:rPr>
          <w:spacing w:val="-6"/>
        </w:rPr>
        <w:t>- Thực hiện công tác thống kê, báo cáo, theo dõi, giám sát và đánh giá kết quả thực hiện kế hoạch theo quy định; định kỳ tổng hợp báo cáo UBND xã và Sở y tế.</w:t>
      </w:r>
    </w:p>
    <w:p w14:paraId="611D6F37" w14:textId="77777777" w:rsidR="00727414" w:rsidRPr="00AA264D" w:rsidRDefault="00727414" w:rsidP="00727414">
      <w:pPr>
        <w:pStyle w:val="Heading1"/>
        <w:spacing w:before="120" w:after="120" w:line="264" w:lineRule="auto"/>
        <w:ind w:left="0" w:firstLine="720"/>
        <w:jc w:val="both"/>
        <w:rPr>
          <w:spacing w:val="-6"/>
        </w:rPr>
      </w:pPr>
      <w:r w:rsidRPr="00AA264D">
        <w:rPr>
          <w:spacing w:val="-6"/>
        </w:rPr>
        <w:t>4.</w:t>
      </w:r>
      <w:r w:rsidRPr="00AA264D">
        <w:rPr>
          <w:rFonts w:ascii="Arial" w:eastAsia="Arial" w:hAnsi="Arial" w:cs="Arial"/>
          <w:spacing w:val="-6"/>
        </w:rPr>
        <w:t xml:space="preserve"> </w:t>
      </w:r>
      <w:r w:rsidRPr="00AA264D">
        <w:rPr>
          <w:spacing w:val="-6"/>
        </w:rPr>
        <w:t xml:space="preserve">Các thôn trên địa bàn xã </w:t>
      </w:r>
    </w:p>
    <w:p w14:paraId="41406F04" w14:textId="77777777" w:rsidR="00727414" w:rsidRPr="00AA264D" w:rsidRDefault="00727414" w:rsidP="00727414">
      <w:pPr>
        <w:spacing w:before="120" w:after="120" w:line="264" w:lineRule="auto"/>
        <w:ind w:left="0" w:right="1" w:firstLine="720"/>
        <w:rPr>
          <w:spacing w:val="-6"/>
        </w:rPr>
      </w:pPr>
      <w:r w:rsidRPr="00AA264D">
        <w:rPr>
          <w:spacing w:val="-6"/>
        </w:rPr>
        <w:t xml:space="preserve">- Phối hợp triển khai thực hiện các nội dung của Kế hoạch theo chức năng, nhiệm vụ; tăng cường tuyên truyền, vận động cán bộ, hội viên và Nhân dân tích cực tham gia các hoạt động phòng chống ung thư vú và ung thư cổ tử cung.  </w:t>
      </w:r>
    </w:p>
    <w:p w14:paraId="5FEFC4B8" w14:textId="77777777" w:rsidR="00727414" w:rsidRPr="00AA264D" w:rsidRDefault="00727414" w:rsidP="00727414">
      <w:pPr>
        <w:spacing w:before="120" w:after="120" w:line="264" w:lineRule="auto"/>
        <w:ind w:left="0" w:right="1" w:firstLine="720"/>
        <w:rPr>
          <w:spacing w:val="-6"/>
        </w:rPr>
      </w:pPr>
      <w:r w:rsidRPr="00AA264D">
        <w:rPr>
          <w:spacing w:val="-6"/>
        </w:rPr>
        <w:lastRenderedPageBreak/>
        <w:t xml:space="preserve">- Lồng ghép nội dung truyền thông, vận động khám sàng lọc </w:t>
      </w:r>
      <w:r>
        <w:rPr>
          <w:spacing w:val="-6"/>
        </w:rPr>
        <w:t>UTV</w:t>
      </w:r>
      <w:r w:rsidRPr="00AA264D">
        <w:rPr>
          <w:spacing w:val="-6"/>
        </w:rPr>
        <w:t xml:space="preserve"> và </w:t>
      </w:r>
      <w:r>
        <w:rPr>
          <w:spacing w:val="-6"/>
        </w:rPr>
        <w:t>UTCTC</w:t>
      </w:r>
      <w:r w:rsidRPr="00AA264D">
        <w:rPr>
          <w:spacing w:val="-6"/>
        </w:rPr>
        <w:t xml:space="preserve"> trong các hoạt động chăm sóc sức khỏe, sinh hoạt cộng đồng và phong trào tại các thôn trên địa bàn xã.  </w:t>
      </w:r>
    </w:p>
    <w:p w14:paraId="0C5A9FA3" w14:textId="77777777" w:rsidR="00727414" w:rsidRPr="00AA264D" w:rsidRDefault="00727414" w:rsidP="00727414">
      <w:pPr>
        <w:pStyle w:val="Heading1"/>
        <w:spacing w:before="120" w:after="120" w:line="264" w:lineRule="auto"/>
        <w:ind w:left="0" w:right="17" w:firstLine="720"/>
        <w:jc w:val="both"/>
        <w:rPr>
          <w:spacing w:val="-12"/>
        </w:rPr>
      </w:pPr>
      <w:r w:rsidRPr="00AA264D">
        <w:rPr>
          <w:spacing w:val="-12"/>
        </w:rPr>
        <w:t>5.</w:t>
      </w:r>
      <w:r w:rsidRPr="00AA264D">
        <w:rPr>
          <w:rFonts w:ascii="Arial" w:eastAsia="Arial" w:hAnsi="Arial" w:cs="Arial"/>
          <w:spacing w:val="-12"/>
        </w:rPr>
        <w:t xml:space="preserve"> </w:t>
      </w:r>
      <w:r w:rsidRPr="00AA264D">
        <w:rPr>
          <w:spacing w:val="-12"/>
        </w:rPr>
        <w:t xml:space="preserve">Đề nghị UB Mặt trận Tổ quốc Việt Nam và các tổ chức chính trị - xã hội xã </w:t>
      </w:r>
    </w:p>
    <w:p w14:paraId="0BAAED0F" w14:textId="77777777" w:rsidR="00727414" w:rsidRPr="00AA264D" w:rsidRDefault="00727414" w:rsidP="00727414">
      <w:pPr>
        <w:spacing w:before="120" w:after="120" w:line="264" w:lineRule="auto"/>
        <w:ind w:left="0" w:right="1" w:firstLine="720"/>
        <w:rPr>
          <w:spacing w:val="-6"/>
        </w:rPr>
      </w:pPr>
      <w:r w:rsidRPr="00AA264D">
        <w:rPr>
          <w:spacing w:val="-6"/>
        </w:rPr>
        <w:t xml:space="preserve">- Phối hợp tuyên truyền, vận động đoàn viên, hội viên và Nhân dân nâng cao nhận thức, thay đổi hành vi trong phòng chống ung thư vú và ung thư cổ tử cung; tích cực tham gia các hoạt động khám sàng lọc, phát hiện sớm bệnh tại cộng đồng.  </w:t>
      </w:r>
    </w:p>
    <w:p w14:paraId="37551ECF" w14:textId="77777777" w:rsidR="00727414" w:rsidRPr="00AA264D" w:rsidRDefault="00727414" w:rsidP="00727414">
      <w:pPr>
        <w:spacing w:before="120" w:after="120" w:line="264" w:lineRule="auto"/>
        <w:ind w:left="0" w:right="1" w:firstLine="720"/>
        <w:rPr>
          <w:spacing w:val="-6"/>
        </w:rPr>
      </w:pPr>
      <w:r w:rsidRPr="00AA264D">
        <w:rPr>
          <w:spacing w:val="-6"/>
        </w:rPr>
        <w:t xml:space="preserve">- Phát huy vai trò giám sát, phản biện xã hội; huy động các nguồn lực hợp pháp hỗ trợ triển khai thực hiện Kế hoạch tại địa phương. </w:t>
      </w:r>
    </w:p>
    <w:p w14:paraId="578BB42E" w14:textId="77777777" w:rsidR="00727414" w:rsidRPr="00A756D1" w:rsidRDefault="00727414" w:rsidP="00727414">
      <w:pPr>
        <w:spacing w:before="120" w:after="120" w:line="264" w:lineRule="auto"/>
        <w:ind w:left="0" w:right="1" w:firstLine="720"/>
        <w:rPr>
          <w:spacing w:val="-8"/>
        </w:rPr>
      </w:pPr>
      <w:r w:rsidRPr="00A756D1">
        <w:rPr>
          <w:spacing w:val="-8"/>
        </w:rPr>
        <w:t>Trên đây là Kế hoạch phòng chống UTV và UTCTC trên địa bàn xã Nam Dương giai đoạn 2026</w:t>
      </w:r>
      <w:r>
        <w:rPr>
          <w:spacing w:val="-8"/>
        </w:rPr>
        <w:t xml:space="preserve"> </w:t>
      </w:r>
      <w:r w:rsidRPr="00A756D1">
        <w:rPr>
          <w:spacing w:val="-8"/>
        </w:rPr>
        <w:t>-</w:t>
      </w:r>
      <w:r>
        <w:rPr>
          <w:spacing w:val="-8"/>
        </w:rPr>
        <w:t xml:space="preserve"> </w:t>
      </w:r>
      <w:r w:rsidRPr="00A756D1">
        <w:rPr>
          <w:spacing w:val="-8"/>
        </w:rPr>
        <w:t xml:space="preserve">2030. </w:t>
      </w:r>
      <w:r w:rsidRPr="00C51139">
        <w:rPr>
          <w:spacing w:val="-8"/>
        </w:rPr>
        <w:t>Yêu cầu các cơ quan, đơn vị thuộc UBND xã, Trạm Y tế xã, các thôn trên địa bàn xã và đề nghị Ủy ban MTTQ Việt Nam xã, các tổ chức chính trị - xã hội xã nghiêm túc triển khai thực hiện Kế hoạch này.</w:t>
      </w:r>
      <w:r>
        <w:rPr>
          <w:spacing w:val="-8"/>
        </w:rPr>
        <w:t>/.</w:t>
      </w:r>
    </w:p>
    <w:tbl>
      <w:tblPr>
        <w:tblStyle w:val="TableGrid"/>
        <w:tblW w:w="9072" w:type="dxa"/>
        <w:tblInd w:w="0" w:type="dxa"/>
        <w:tblCellMar>
          <w:top w:w="51" w:type="dxa"/>
        </w:tblCellMar>
        <w:tblLook w:val="04A0" w:firstRow="1" w:lastRow="0" w:firstColumn="1" w:lastColumn="0" w:noHBand="0" w:noVBand="1"/>
      </w:tblPr>
      <w:tblGrid>
        <w:gridCol w:w="4678"/>
        <w:gridCol w:w="4394"/>
      </w:tblGrid>
      <w:tr w:rsidR="00727414" w14:paraId="08A9254D" w14:textId="77777777" w:rsidTr="00683DC6">
        <w:trPr>
          <w:trHeight w:val="2735"/>
        </w:trPr>
        <w:tc>
          <w:tcPr>
            <w:tcW w:w="4678" w:type="dxa"/>
            <w:tcBorders>
              <w:top w:val="nil"/>
              <w:left w:val="nil"/>
              <w:bottom w:val="nil"/>
              <w:right w:val="nil"/>
            </w:tcBorders>
          </w:tcPr>
          <w:p w14:paraId="258C1F68" w14:textId="77777777" w:rsidR="00727414" w:rsidRDefault="00727414" w:rsidP="00683DC6">
            <w:pPr>
              <w:spacing w:after="0" w:line="259" w:lineRule="auto"/>
              <w:ind w:left="0" w:firstLine="0"/>
              <w:jc w:val="left"/>
            </w:pPr>
            <w:r>
              <w:rPr>
                <w:b/>
                <w:i/>
                <w:sz w:val="24"/>
              </w:rPr>
              <w:t xml:space="preserve">Nơi nhận: </w:t>
            </w:r>
          </w:p>
          <w:p w14:paraId="0B9D9254" w14:textId="77777777" w:rsidR="00727414" w:rsidRDefault="00727414" w:rsidP="00683DC6">
            <w:pPr>
              <w:spacing w:after="19" w:line="259" w:lineRule="auto"/>
              <w:ind w:left="0" w:firstLine="0"/>
              <w:jc w:val="left"/>
            </w:pPr>
            <w:r>
              <w:rPr>
                <w:sz w:val="22"/>
              </w:rPr>
              <w:t xml:space="preserve">- Sở Y tế tỉnh Bắc Ninh (b/c); </w:t>
            </w:r>
          </w:p>
          <w:p w14:paraId="3703672D" w14:textId="77777777" w:rsidR="00727414" w:rsidRDefault="00727414" w:rsidP="00683DC6">
            <w:pPr>
              <w:spacing w:line="259" w:lineRule="auto"/>
              <w:ind w:left="0" w:firstLine="0"/>
              <w:jc w:val="left"/>
            </w:pPr>
            <w:r>
              <w:rPr>
                <w:sz w:val="22"/>
              </w:rPr>
              <w:t xml:space="preserve">- TT Đảng ủy, TT HĐND xã (b/c); </w:t>
            </w:r>
          </w:p>
          <w:p w14:paraId="1899E7D7" w14:textId="77777777" w:rsidR="00727414" w:rsidRDefault="00727414" w:rsidP="00683DC6">
            <w:pPr>
              <w:spacing w:after="8" w:line="259" w:lineRule="auto"/>
              <w:ind w:left="0" w:firstLine="0"/>
              <w:jc w:val="left"/>
            </w:pPr>
            <w:r>
              <w:rPr>
                <w:sz w:val="22"/>
              </w:rPr>
              <w:t xml:space="preserve">- Chủ tịch, các PCT UBND xã; </w:t>
            </w:r>
          </w:p>
          <w:p w14:paraId="635FE950" w14:textId="77777777" w:rsidR="00727414" w:rsidRDefault="00727414" w:rsidP="00683DC6">
            <w:pPr>
              <w:spacing w:line="259" w:lineRule="auto"/>
              <w:ind w:left="0" w:firstLine="0"/>
              <w:jc w:val="left"/>
            </w:pPr>
            <w:r>
              <w:rPr>
                <w:sz w:val="22"/>
              </w:rPr>
              <w:t xml:space="preserve">- UBMTTQ và các tổ chức chính trị - xã hội xã; </w:t>
            </w:r>
          </w:p>
          <w:p w14:paraId="71868377" w14:textId="77777777" w:rsidR="00727414" w:rsidRDefault="00727414" w:rsidP="00683DC6">
            <w:pPr>
              <w:spacing w:after="12" w:line="259" w:lineRule="auto"/>
              <w:ind w:left="0" w:firstLine="0"/>
              <w:jc w:val="left"/>
            </w:pPr>
            <w:r>
              <w:rPr>
                <w:sz w:val="22"/>
              </w:rPr>
              <w:t xml:space="preserve">- Các CQ, ĐV thuộc UBND xã; </w:t>
            </w:r>
          </w:p>
          <w:p w14:paraId="506E7187" w14:textId="77777777" w:rsidR="00727414" w:rsidRDefault="00727414" w:rsidP="00683DC6">
            <w:pPr>
              <w:spacing w:after="15" w:line="259" w:lineRule="auto"/>
              <w:ind w:left="0" w:firstLine="0"/>
              <w:jc w:val="left"/>
            </w:pPr>
            <w:r>
              <w:rPr>
                <w:sz w:val="22"/>
              </w:rPr>
              <w:t>- Trạm Y tế xã (t/h);</w:t>
            </w:r>
          </w:p>
          <w:p w14:paraId="38062747" w14:textId="77777777" w:rsidR="00727414" w:rsidRDefault="00727414" w:rsidP="00683DC6">
            <w:pPr>
              <w:spacing w:after="0" w:line="259" w:lineRule="auto"/>
              <w:ind w:left="0" w:firstLine="0"/>
              <w:jc w:val="left"/>
            </w:pPr>
            <w:r>
              <w:rPr>
                <w:sz w:val="22"/>
              </w:rPr>
              <w:t>-</w:t>
            </w:r>
            <w:r>
              <w:rPr>
                <w:rFonts w:ascii="Arial" w:eastAsia="Arial" w:hAnsi="Arial" w:cs="Arial"/>
                <w:sz w:val="22"/>
              </w:rPr>
              <w:t xml:space="preserve"> </w:t>
            </w:r>
            <w:r>
              <w:rPr>
                <w:sz w:val="22"/>
              </w:rPr>
              <w:t>Lưu: VT, VHXH.</w:t>
            </w:r>
          </w:p>
        </w:tc>
        <w:tc>
          <w:tcPr>
            <w:tcW w:w="4394" w:type="dxa"/>
            <w:tcBorders>
              <w:top w:val="nil"/>
              <w:left w:val="nil"/>
              <w:bottom w:val="nil"/>
              <w:right w:val="nil"/>
            </w:tcBorders>
          </w:tcPr>
          <w:p w14:paraId="5F1DA376" w14:textId="77777777" w:rsidR="00727414" w:rsidRDefault="00727414" w:rsidP="00727414">
            <w:pPr>
              <w:spacing w:after="0" w:line="240" w:lineRule="auto"/>
              <w:ind w:left="0" w:firstLine="0"/>
              <w:jc w:val="center"/>
              <w:rPr>
                <w:b/>
              </w:rPr>
            </w:pPr>
            <w:r>
              <w:rPr>
                <w:b/>
              </w:rPr>
              <w:t>TM. ỦY BAN NHÂN DÂN</w:t>
            </w:r>
          </w:p>
          <w:p w14:paraId="0F14C973" w14:textId="77777777" w:rsidR="00727414" w:rsidRDefault="00727414" w:rsidP="00727414">
            <w:pPr>
              <w:spacing w:after="0" w:line="240" w:lineRule="auto"/>
              <w:ind w:left="0" w:firstLine="0"/>
              <w:jc w:val="center"/>
            </w:pPr>
            <w:r>
              <w:rPr>
                <w:b/>
              </w:rPr>
              <w:t>KT. CHỦ TỊCH</w:t>
            </w:r>
          </w:p>
          <w:p w14:paraId="2B81039D" w14:textId="77777777" w:rsidR="00727414" w:rsidRDefault="00727414" w:rsidP="00727414">
            <w:pPr>
              <w:spacing w:after="0" w:line="240" w:lineRule="auto"/>
              <w:ind w:left="0" w:firstLine="0"/>
              <w:jc w:val="center"/>
            </w:pPr>
            <w:r>
              <w:rPr>
                <w:b/>
              </w:rPr>
              <w:t>PHÓ CHỦ TỊCH</w:t>
            </w:r>
          </w:p>
          <w:p w14:paraId="0F7478C7" w14:textId="77777777" w:rsidR="00727414" w:rsidRDefault="00727414" w:rsidP="00683DC6">
            <w:pPr>
              <w:spacing w:after="0" w:line="259" w:lineRule="auto"/>
              <w:ind w:left="3" w:firstLine="0"/>
              <w:jc w:val="center"/>
            </w:pPr>
          </w:p>
          <w:p w14:paraId="024A1C80" w14:textId="77777777" w:rsidR="00727414" w:rsidRDefault="00727414" w:rsidP="00683DC6">
            <w:pPr>
              <w:spacing w:after="0" w:line="259" w:lineRule="auto"/>
              <w:ind w:left="3" w:firstLine="0"/>
              <w:jc w:val="center"/>
            </w:pPr>
          </w:p>
          <w:p w14:paraId="7034026F" w14:textId="77777777" w:rsidR="00727414" w:rsidRDefault="00727414" w:rsidP="00683DC6">
            <w:pPr>
              <w:spacing w:after="0" w:line="259" w:lineRule="auto"/>
              <w:ind w:left="3" w:firstLine="0"/>
              <w:jc w:val="center"/>
            </w:pPr>
          </w:p>
          <w:p w14:paraId="164E556A" w14:textId="77777777" w:rsidR="00727414" w:rsidRDefault="00727414" w:rsidP="00683DC6">
            <w:pPr>
              <w:spacing w:after="0" w:line="259" w:lineRule="auto"/>
              <w:ind w:left="3" w:firstLine="0"/>
              <w:jc w:val="center"/>
            </w:pPr>
          </w:p>
          <w:p w14:paraId="562F7C14" w14:textId="77777777" w:rsidR="00727414" w:rsidRDefault="00727414" w:rsidP="00683DC6">
            <w:pPr>
              <w:spacing w:after="10" w:line="259" w:lineRule="auto"/>
              <w:ind w:left="3" w:firstLine="0"/>
              <w:jc w:val="center"/>
            </w:pPr>
            <w:r>
              <w:rPr>
                <w:b/>
              </w:rPr>
              <w:t>Giáp Thị Minh Trâm</w:t>
            </w:r>
          </w:p>
          <w:p w14:paraId="76B7EA6C" w14:textId="77777777" w:rsidR="00727414" w:rsidRDefault="00727414" w:rsidP="00683DC6">
            <w:pPr>
              <w:spacing w:after="0" w:line="259" w:lineRule="auto"/>
              <w:ind w:left="661" w:firstLine="0"/>
              <w:jc w:val="center"/>
            </w:pPr>
            <w:r>
              <w:rPr>
                <w:b/>
              </w:rPr>
              <w:t xml:space="preserve"> </w:t>
            </w:r>
          </w:p>
        </w:tc>
      </w:tr>
    </w:tbl>
    <w:p w14:paraId="5C08BC62" w14:textId="77777777" w:rsidR="00727414" w:rsidRDefault="00727414" w:rsidP="00727414">
      <w:pPr>
        <w:sectPr w:rsidR="00727414" w:rsidSect="00727414">
          <w:headerReference w:type="even" r:id="rId7"/>
          <w:headerReference w:type="default" r:id="rId8"/>
          <w:headerReference w:type="first" r:id="rId9"/>
          <w:pgSz w:w="11911" w:h="16841"/>
          <w:pgMar w:top="1134" w:right="1134" w:bottom="1134" w:left="1701" w:header="720" w:footer="720" w:gutter="0"/>
          <w:cols w:space="720"/>
          <w:titlePg/>
        </w:sectPr>
      </w:pPr>
    </w:p>
    <w:p w14:paraId="562FEB65" w14:textId="77777777" w:rsidR="00727414" w:rsidRDefault="00727414" w:rsidP="00727414">
      <w:pPr>
        <w:pStyle w:val="Heading1"/>
        <w:spacing w:after="0"/>
        <w:ind w:left="0" w:firstLine="0"/>
        <w:jc w:val="cente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A4068B5" wp14:editId="43FDCE42">
                <wp:simplePos x="0" y="0"/>
                <wp:positionH relativeFrom="page">
                  <wp:posOffset>1170737</wp:posOffset>
                </wp:positionH>
                <wp:positionV relativeFrom="page">
                  <wp:posOffset>-10862</wp:posOffset>
                </wp:positionV>
                <wp:extent cx="3048" cy="13496"/>
                <wp:effectExtent l="0" t="0" r="0" b="0"/>
                <wp:wrapTopAndBottom/>
                <wp:docPr id="21072" name="Group 21072"/>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808" name="Rectangle 1808"/>
                        <wps:cNvSpPr/>
                        <wps:spPr>
                          <a:xfrm>
                            <a:off x="0" y="0"/>
                            <a:ext cx="4054" cy="17950"/>
                          </a:xfrm>
                          <a:prstGeom prst="rect">
                            <a:avLst/>
                          </a:prstGeom>
                          <a:ln>
                            <a:noFill/>
                          </a:ln>
                        </wps:spPr>
                        <wps:txbx>
                          <w:txbxContent>
                            <w:p w14:paraId="690614D5" w14:textId="77777777" w:rsidR="00727414" w:rsidRDefault="00727414" w:rsidP="00727414">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6A4068B5" id="Group 21072" o:spid="_x0000_s1026" style="position:absolute;left:0;text-align:left;margin-left:92.2pt;margin-top:-.8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">
                <v:rect id="Rectangle 1808"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" filled="f" stroked="f">
                  <v:textbox inset="0,0,0,0">
                    <w:txbxContent>
                      <w:p w14:paraId="690614D5" w14:textId="77777777" w:rsidR="00727414" w:rsidRDefault="00727414" w:rsidP="00727414">
                        <w:pPr>
                          <w:spacing w:after="160" w:line="259" w:lineRule="auto"/>
                          <w:ind w:left="0" w:firstLine="0"/>
                          <w:jc w:val="left"/>
                        </w:pPr>
                        <w:r>
                          <w:rPr>
                            <w:sz w:val="2"/>
                          </w:rPr>
                          <w:t xml:space="preserve"> </w:t>
                        </w:r>
                      </w:p>
                    </w:txbxContent>
                  </v:textbox>
                </v:rect>
                <w10:wrap type="topAndBottom" anchorx="page" anchory="page"/>
              </v:group>
            </w:pict>
          </mc:Fallback>
        </mc:AlternateContent>
      </w:r>
      <w:r>
        <w:t xml:space="preserve">CÁC CHỈ TIÊU KẾ HOẠCH PHÒNG CHỐNG UNG THƯ VÚ, UNG THƯ CỔ TỬ CUNG </w:t>
      </w:r>
    </w:p>
    <w:p w14:paraId="07665BD5" w14:textId="77777777" w:rsidR="00727414" w:rsidRDefault="00727414" w:rsidP="00727414">
      <w:pPr>
        <w:pStyle w:val="Heading1"/>
        <w:spacing w:after="0"/>
        <w:ind w:left="0" w:firstLine="0"/>
        <w:jc w:val="center"/>
      </w:pPr>
      <w:r>
        <w:t>GIAI ĐOẠN 2026 - 2030</w:t>
      </w:r>
    </w:p>
    <w:p w14:paraId="7CDDC18F" w14:textId="77777777" w:rsidR="00727414" w:rsidRDefault="00727414" w:rsidP="00727414">
      <w:pPr>
        <w:spacing w:after="0" w:line="259" w:lineRule="auto"/>
        <w:ind w:left="877" w:right="727" w:hanging="10"/>
        <w:jc w:val="center"/>
      </w:pPr>
      <w:r>
        <w:rPr>
          <w:i/>
        </w:rPr>
        <w:t xml:space="preserve">(Kèm theo Kế hoạch số   /KH-UBND ngày    /    /2026 của UBND xã Nam Dương) </w:t>
      </w:r>
    </w:p>
    <w:tbl>
      <w:tblPr>
        <w:tblStyle w:val="TableGrid"/>
        <w:tblW w:w="13462" w:type="dxa"/>
        <w:tblInd w:w="140" w:type="dxa"/>
        <w:tblCellMar>
          <w:top w:w="5" w:type="dxa"/>
          <w:left w:w="2" w:type="dxa"/>
          <w:right w:w="50" w:type="dxa"/>
        </w:tblCellMar>
        <w:tblLook w:val="04A0" w:firstRow="1" w:lastRow="0" w:firstColumn="1" w:lastColumn="0" w:noHBand="0" w:noVBand="1"/>
      </w:tblPr>
      <w:tblGrid>
        <w:gridCol w:w="559"/>
        <w:gridCol w:w="7374"/>
        <w:gridCol w:w="1274"/>
        <w:gridCol w:w="1280"/>
        <w:gridCol w:w="1416"/>
        <w:gridCol w:w="1559"/>
      </w:tblGrid>
      <w:tr w:rsidR="00727414" w14:paraId="5AF4533C"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62577A37" w14:textId="77777777" w:rsidR="00727414" w:rsidRDefault="00727414" w:rsidP="00683DC6">
            <w:pPr>
              <w:spacing w:after="0" w:line="259" w:lineRule="auto"/>
              <w:ind w:left="1" w:firstLine="0"/>
              <w:jc w:val="center"/>
            </w:pPr>
          </w:p>
          <w:p w14:paraId="50F88624" w14:textId="77777777" w:rsidR="00727414" w:rsidRDefault="00727414" w:rsidP="00683DC6">
            <w:pPr>
              <w:spacing w:after="0" w:line="259" w:lineRule="auto"/>
              <w:ind w:left="126" w:firstLine="0"/>
              <w:jc w:val="center"/>
            </w:pPr>
            <w:r>
              <w:rPr>
                <w:b/>
                <w:sz w:val="24"/>
              </w:rPr>
              <w:t>TT</w:t>
            </w:r>
          </w:p>
        </w:tc>
        <w:tc>
          <w:tcPr>
            <w:tcW w:w="7374" w:type="dxa"/>
            <w:tcBorders>
              <w:top w:val="single" w:sz="4" w:space="0" w:color="000000"/>
              <w:left w:val="single" w:sz="4" w:space="0" w:color="000000"/>
              <w:bottom w:val="single" w:sz="4" w:space="0" w:color="000000"/>
              <w:right w:val="single" w:sz="4" w:space="0" w:color="000000"/>
            </w:tcBorders>
            <w:vAlign w:val="center"/>
          </w:tcPr>
          <w:p w14:paraId="693EFE13" w14:textId="77777777" w:rsidR="00727414" w:rsidRDefault="00727414" w:rsidP="00683DC6">
            <w:pPr>
              <w:spacing w:after="5" w:line="259" w:lineRule="auto"/>
              <w:ind w:left="2" w:firstLine="0"/>
              <w:jc w:val="center"/>
            </w:pPr>
          </w:p>
          <w:p w14:paraId="30A6076E" w14:textId="77777777" w:rsidR="00727414" w:rsidRDefault="00727414" w:rsidP="00683DC6">
            <w:pPr>
              <w:spacing w:after="0" w:line="259" w:lineRule="auto"/>
              <w:ind w:left="49" w:firstLine="0"/>
              <w:jc w:val="center"/>
            </w:pPr>
            <w:r>
              <w:rPr>
                <w:b/>
                <w:sz w:val="24"/>
              </w:rPr>
              <w:t>Mục tiêu, chỉ tiêu</w:t>
            </w:r>
          </w:p>
        </w:tc>
        <w:tc>
          <w:tcPr>
            <w:tcW w:w="1274" w:type="dxa"/>
            <w:tcBorders>
              <w:top w:val="single" w:sz="4" w:space="0" w:color="000000"/>
              <w:left w:val="single" w:sz="4" w:space="0" w:color="000000"/>
              <w:bottom w:val="single" w:sz="4" w:space="0" w:color="000000"/>
              <w:right w:val="single" w:sz="4" w:space="0" w:color="000000"/>
            </w:tcBorders>
            <w:vAlign w:val="center"/>
          </w:tcPr>
          <w:p w14:paraId="6C77C958" w14:textId="77777777" w:rsidR="00727414" w:rsidRDefault="00727414" w:rsidP="00683DC6">
            <w:pPr>
              <w:spacing w:after="0" w:line="259" w:lineRule="auto"/>
              <w:ind w:left="427" w:hanging="137"/>
              <w:jc w:val="center"/>
            </w:pPr>
            <w:r>
              <w:rPr>
                <w:b/>
                <w:sz w:val="24"/>
              </w:rPr>
              <w:t>Đơn vị tính</w:t>
            </w:r>
          </w:p>
        </w:tc>
        <w:tc>
          <w:tcPr>
            <w:tcW w:w="1280" w:type="dxa"/>
            <w:tcBorders>
              <w:top w:val="single" w:sz="4" w:space="0" w:color="000000"/>
              <w:left w:val="single" w:sz="4" w:space="0" w:color="000000"/>
              <w:bottom w:val="single" w:sz="4" w:space="0" w:color="000000"/>
              <w:right w:val="single" w:sz="4" w:space="0" w:color="000000"/>
            </w:tcBorders>
            <w:vAlign w:val="center"/>
          </w:tcPr>
          <w:p w14:paraId="4A7432A0" w14:textId="77777777" w:rsidR="00727414" w:rsidRDefault="00727414" w:rsidP="00683DC6">
            <w:pPr>
              <w:spacing w:after="0" w:line="259" w:lineRule="auto"/>
              <w:ind w:left="139" w:firstLine="0"/>
              <w:jc w:val="center"/>
            </w:pPr>
            <w:r>
              <w:rPr>
                <w:b/>
                <w:sz w:val="24"/>
              </w:rPr>
              <w:t>Giai đoạn</w:t>
            </w:r>
          </w:p>
          <w:p w14:paraId="66C6EF20" w14:textId="77777777" w:rsidR="00727414" w:rsidRDefault="00727414" w:rsidP="00683DC6">
            <w:pPr>
              <w:spacing w:after="0" w:line="259" w:lineRule="auto"/>
              <w:ind w:left="48" w:firstLine="0"/>
              <w:jc w:val="center"/>
            </w:pPr>
            <w:r>
              <w:rPr>
                <w:b/>
                <w:sz w:val="24"/>
              </w:rPr>
              <w:t>2026 -</w:t>
            </w:r>
          </w:p>
          <w:p w14:paraId="78D09801" w14:textId="77777777" w:rsidR="00727414" w:rsidRDefault="00727414" w:rsidP="00683DC6">
            <w:pPr>
              <w:spacing w:after="0" w:line="259" w:lineRule="auto"/>
              <w:ind w:left="52" w:firstLine="0"/>
              <w:jc w:val="center"/>
            </w:pPr>
            <w:r>
              <w:rPr>
                <w:b/>
                <w:sz w:val="24"/>
              </w:rPr>
              <w:t>2030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646874" w14:textId="77777777" w:rsidR="00727414" w:rsidRDefault="00727414" w:rsidP="00683DC6">
            <w:pPr>
              <w:spacing w:after="0" w:line="259" w:lineRule="auto"/>
              <w:ind w:left="363" w:hanging="101"/>
              <w:jc w:val="center"/>
            </w:pPr>
            <w:r>
              <w:rPr>
                <w:b/>
                <w:sz w:val="24"/>
              </w:rPr>
              <w:t>Cơ quan chủ trì</w:t>
            </w:r>
          </w:p>
        </w:tc>
        <w:tc>
          <w:tcPr>
            <w:tcW w:w="1559" w:type="dxa"/>
            <w:tcBorders>
              <w:top w:val="single" w:sz="4" w:space="0" w:color="000000"/>
              <w:left w:val="single" w:sz="4" w:space="0" w:color="000000"/>
              <w:bottom w:val="single" w:sz="4" w:space="0" w:color="000000"/>
              <w:right w:val="single" w:sz="4" w:space="0" w:color="000000"/>
            </w:tcBorders>
            <w:vAlign w:val="center"/>
          </w:tcPr>
          <w:p w14:paraId="2808215A" w14:textId="77777777" w:rsidR="00727414" w:rsidRDefault="00727414" w:rsidP="00683DC6">
            <w:pPr>
              <w:spacing w:after="0" w:line="259" w:lineRule="auto"/>
              <w:ind w:left="322" w:firstLine="14"/>
              <w:jc w:val="center"/>
            </w:pPr>
            <w:r>
              <w:rPr>
                <w:b/>
                <w:sz w:val="24"/>
              </w:rPr>
              <w:t>Cơ quan phối hợp</w:t>
            </w:r>
          </w:p>
        </w:tc>
      </w:tr>
      <w:tr w:rsidR="00727414" w14:paraId="36EFA477"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A00F5" w14:textId="77777777" w:rsidR="00727414" w:rsidRDefault="00727414" w:rsidP="00683DC6">
            <w:pPr>
              <w:spacing w:after="0" w:line="259" w:lineRule="auto"/>
              <w:ind w:left="63" w:firstLine="0"/>
              <w:jc w:val="center"/>
            </w:pPr>
            <w:r>
              <w:rPr>
                <w:b/>
                <w:sz w:val="24"/>
              </w:rPr>
              <w:t>I</w:t>
            </w:r>
          </w:p>
        </w:tc>
        <w:tc>
          <w:tcPr>
            <w:tcW w:w="1290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873A0E0" w14:textId="77777777" w:rsidR="00727414" w:rsidRDefault="00727414" w:rsidP="00683DC6">
            <w:pPr>
              <w:spacing w:after="0" w:line="259" w:lineRule="auto"/>
              <w:ind w:left="110" w:firstLine="0"/>
              <w:jc w:val="left"/>
            </w:pPr>
            <w:r>
              <w:rPr>
                <w:b/>
                <w:sz w:val="24"/>
              </w:rPr>
              <w:t>Mục tiêu 1: Nâng cao hiệu quả dự phòng cấp I đối với ung thư vú và ung thư cổ tử cung</w:t>
            </w:r>
          </w:p>
        </w:tc>
      </w:tr>
      <w:tr w:rsidR="00727414" w14:paraId="555D849E"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22854312" w14:textId="77777777" w:rsidR="00727414" w:rsidRDefault="00727414" w:rsidP="00683DC6">
            <w:pPr>
              <w:spacing w:after="0" w:line="259" w:lineRule="auto"/>
              <w:ind w:left="66" w:firstLine="0"/>
              <w:jc w:val="center"/>
            </w:pPr>
            <w:r>
              <w:rPr>
                <w:sz w:val="24"/>
              </w:rPr>
              <w:t>1</w:t>
            </w:r>
          </w:p>
        </w:tc>
        <w:tc>
          <w:tcPr>
            <w:tcW w:w="7374" w:type="dxa"/>
            <w:tcBorders>
              <w:top w:val="single" w:sz="4" w:space="0" w:color="000000"/>
              <w:left w:val="single" w:sz="4" w:space="0" w:color="000000"/>
              <w:bottom w:val="single" w:sz="4" w:space="0" w:color="000000"/>
              <w:right w:val="single" w:sz="4" w:space="0" w:color="000000"/>
            </w:tcBorders>
            <w:vAlign w:val="center"/>
          </w:tcPr>
          <w:p w14:paraId="6D6ADB35" w14:textId="77777777" w:rsidR="00727414" w:rsidRDefault="00727414" w:rsidP="00683DC6">
            <w:pPr>
              <w:spacing w:after="0" w:line="259" w:lineRule="auto"/>
              <w:ind w:left="0" w:firstLine="0"/>
              <w:jc w:val="left"/>
            </w:pPr>
            <w:r>
              <w:rPr>
                <w:sz w:val="24"/>
              </w:rPr>
              <w:t>Tỷ lệ người trưởng thành được tiếp cận thông tin về nguy cơ, dấu hiệu, phương pháp dự phòng, sàng lọc ung thư vú, ung thư cổ tử cung</w:t>
            </w:r>
          </w:p>
        </w:tc>
        <w:tc>
          <w:tcPr>
            <w:tcW w:w="1274" w:type="dxa"/>
            <w:tcBorders>
              <w:top w:val="single" w:sz="4" w:space="0" w:color="000000"/>
              <w:left w:val="single" w:sz="4" w:space="0" w:color="000000"/>
              <w:bottom w:val="single" w:sz="4" w:space="0" w:color="000000"/>
              <w:right w:val="single" w:sz="4" w:space="0" w:color="000000"/>
            </w:tcBorders>
            <w:vAlign w:val="center"/>
          </w:tcPr>
          <w:p w14:paraId="37688002"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3F039B07" w14:textId="77777777" w:rsidR="00727414" w:rsidRDefault="00727414" w:rsidP="00683DC6">
            <w:pPr>
              <w:spacing w:after="0" w:line="259" w:lineRule="auto"/>
              <w:ind w:left="53" w:firstLine="0"/>
              <w:jc w:val="center"/>
            </w:pPr>
            <w:r>
              <w:rPr>
                <w:sz w:val="24"/>
              </w:rPr>
              <w:t>70</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467EAE8F" w14:textId="148E95F8" w:rsidR="00727414" w:rsidRDefault="00727414" w:rsidP="00727414">
            <w:pPr>
              <w:spacing w:after="13" w:line="259" w:lineRule="auto"/>
              <w:ind w:left="0" w:firstLine="0"/>
            </w:pPr>
            <w:r w:rsidRPr="00727414">
              <w:rPr>
                <w:sz w:val="24"/>
              </w:rPr>
              <w:t>-</w:t>
            </w:r>
            <w:r>
              <w:rPr>
                <w:sz w:val="24"/>
              </w:rPr>
              <w:t xml:space="preserve"> </w:t>
            </w:r>
            <w:r w:rsidRPr="00727414">
              <w:rPr>
                <w:sz w:val="24"/>
              </w:rPr>
              <w:t>Trạm Y</w:t>
            </w:r>
            <w:r>
              <w:rPr>
                <w:sz w:val="24"/>
              </w:rPr>
              <w:t xml:space="preserve"> tế;</w:t>
            </w:r>
          </w:p>
          <w:p w14:paraId="04FB8536" w14:textId="79F4ED8B" w:rsidR="00727414" w:rsidRDefault="00727414" w:rsidP="00727414">
            <w:pPr>
              <w:spacing w:after="0" w:line="259" w:lineRule="auto"/>
              <w:ind w:left="0" w:firstLine="0"/>
            </w:pPr>
            <w:r>
              <w:rPr>
                <w:sz w:val="24"/>
              </w:rPr>
              <w:t>- UBND xã</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0321340" w14:textId="1DFB448E" w:rsidR="00727414" w:rsidRDefault="00727414" w:rsidP="00727414">
            <w:pPr>
              <w:spacing w:after="0" w:line="238" w:lineRule="auto"/>
              <w:ind w:left="0" w:firstLine="0"/>
            </w:pPr>
            <w:r>
              <w:rPr>
                <w:sz w:val="24"/>
              </w:rPr>
              <w:t>- Các cơ quan, đơn vị, liên quan;</w:t>
            </w:r>
          </w:p>
          <w:p w14:paraId="5C1965A6" w14:textId="4D7878B2" w:rsidR="00727414" w:rsidRDefault="00727414" w:rsidP="00727414">
            <w:pPr>
              <w:spacing w:after="0" w:line="259" w:lineRule="auto"/>
              <w:ind w:left="0" w:firstLine="0"/>
            </w:pPr>
            <w:r>
              <w:rPr>
                <w:sz w:val="24"/>
              </w:rPr>
              <w:t>- UBMTTQ và các đoàn thể</w:t>
            </w:r>
          </w:p>
        </w:tc>
      </w:tr>
      <w:tr w:rsidR="00727414" w14:paraId="5577AC61"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7FB59024" w14:textId="77777777" w:rsidR="00727414" w:rsidRDefault="00727414" w:rsidP="00683DC6">
            <w:pPr>
              <w:spacing w:after="0" w:line="259" w:lineRule="auto"/>
              <w:ind w:left="1" w:firstLine="0"/>
              <w:jc w:val="center"/>
            </w:pPr>
          </w:p>
          <w:p w14:paraId="7367A0BF" w14:textId="77777777" w:rsidR="00727414" w:rsidRDefault="00727414" w:rsidP="00683DC6">
            <w:pPr>
              <w:spacing w:after="0" w:line="259" w:lineRule="auto"/>
              <w:ind w:left="66" w:firstLine="0"/>
              <w:jc w:val="center"/>
            </w:pPr>
            <w:r>
              <w:rPr>
                <w:sz w:val="24"/>
              </w:rPr>
              <w:t>2</w:t>
            </w:r>
          </w:p>
        </w:tc>
        <w:tc>
          <w:tcPr>
            <w:tcW w:w="7374" w:type="dxa"/>
            <w:tcBorders>
              <w:top w:val="single" w:sz="4" w:space="0" w:color="000000"/>
              <w:left w:val="single" w:sz="4" w:space="0" w:color="000000"/>
              <w:bottom w:val="single" w:sz="4" w:space="0" w:color="000000"/>
              <w:right w:val="single" w:sz="4" w:space="0" w:color="000000"/>
            </w:tcBorders>
            <w:vAlign w:val="center"/>
          </w:tcPr>
          <w:p w14:paraId="698EC056" w14:textId="77777777" w:rsidR="00727414" w:rsidRDefault="00727414" w:rsidP="00683DC6">
            <w:pPr>
              <w:spacing w:after="0" w:line="259" w:lineRule="auto"/>
              <w:ind w:left="0" w:firstLine="0"/>
              <w:jc w:val="left"/>
            </w:pPr>
            <w:r>
              <w:rPr>
                <w:sz w:val="24"/>
              </w:rPr>
              <w:t>Tỷ lệ trẻ em gái (9-15 tuổi) được tiêm đủ liều vắc xin HPV theo Kế hoạch triển khai Chương trình tiêm chủng mở rộng giai đoạn 2021-2030</w:t>
            </w:r>
          </w:p>
        </w:tc>
        <w:tc>
          <w:tcPr>
            <w:tcW w:w="1274" w:type="dxa"/>
            <w:tcBorders>
              <w:top w:val="single" w:sz="4" w:space="0" w:color="000000"/>
              <w:left w:val="single" w:sz="4" w:space="0" w:color="000000"/>
              <w:bottom w:val="single" w:sz="4" w:space="0" w:color="000000"/>
              <w:right w:val="single" w:sz="4" w:space="0" w:color="000000"/>
            </w:tcBorders>
            <w:vAlign w:val="center"/>
          </w:tcPr>
          <w:p w14:paraId="24759450"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4DC77836" w14:textId="77777777" w:rsidR="00727414" w:rsidRDefault="00727414" w:rsidP="00683DC6">
            <w:pPr>
              <w:spacing w:after="0" w:line="259" w:lineRule="auto"/>
              <w:ind w:left="53" w:firstLine="0"/>
              <w:jc w:val="center"/>
            </w:pPr>
            <w:r>
              <w:rPr>
                <w:sz w:val="24"/>
              </w:rPr>
              <w:t>90</w:t>
            </w:r>
          </w:p>
        </w:tc>
        <w:tc>
          <w:tcPr>
            <w:tcW w:w="0" w:type="auto"/>
            <w:vMerge/>
            <w:tcBorders>
              <w:top w:val="nil"/>
              <w:left w:val="single" w:sz="4" w:space="0" w:color="000000"/>
              <w:bottom w:val="single" w:sz="4" w:space="0" w:color="000000"/>
              <w:right w:val="single" w:sz="4" w:space="0" w:color="000000"/>
            </w:tcBorders>
            <w:vAlign w:val="center"/>
          </w:tcPr>
          <w:p w14:paraId="785B7D77"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68E933DE" w14:textId="77777777" w:rsidR="00727414" w:rsidRDefault="00727414" w:rsidP="00683DC6">
            <w:pPr>
              <w:spacing w:after="160" w:line="259" w:lineRule="auto"/>
              <w:ind w:left="0" w:firstLine="0"/>
              <w:jc w:val="center"/>
            </w:pPr>
          </w:p>
        </w:tc>
      </w:tr>
      <w:tr w:rsidR="00727414" w14:paraId="6C40F1C5"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CF22F" w14:textId="77777777" w:rsidR="00727414" w:rsidRDefault="00727414" w:rsidP="00683DC6">
            <w:pPr>
              <w:spacing w:after="0" w:line="259" w:lineRule="auto"/>
              <w:ind w:left="61" w:firstLine="0"/>
              <w:jc w:val="center"/>
            </w:pPr>
            <w:r>
              <w:rPr>
                <w:b/>
                <w:sz w:val="24"/>
              </w:rPr>
              <w:t>II</w:t>
            </w:r>
          </w:p>
        </w:tc>
        <w:tc>
          <w:tcPr>
            <w:tcW w:w="1290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083D2F5" w14:textId="77777777" w:rsidR="00727414" w:rsidRDefault="00727414" w:rsidP="00683DC6">
            <w:pPr>
              <w:spacing w:after="0" w:line="259" w:lineRule="auto"/>
              <w:ind w:left="0" w:firstLine="0"/>
              <w:jc w:val="left"/>
            </w:pPr>
            <w:r>
              <w:rPr>
                <w:b/>
                <w:sz w:val="24"/>
              </w:rPr>
              <w:t>Mục tiêu 2: Tăng độ bao phủ sàng lọc và phát hiện sớm ung thư vú và ung thư cổ tử cung</w:t>
            </w:r>
          </w:p>
        </w:tc>
      </w:tr>
      <w:tr w:rsidR="00727414" w14:paraId="069B592F"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1287FA92" w14:textId="77777777" w:rsidR="00727414" w:rsidRDefault="00727414" w:rsidP="00683DC6">
            <w:pPr>
              <w:spacing w:after="0" w:line="259" w:lineRule="auto"/>
              <w:ind w:left="66" w:firstLine="0"/>
              <w:jc w:val="center"/>
            </w:pPr>
            <w:r>
              <w:rPr>
                <w:sz w:val="24"/>
              </w:rPr>
              <w:t>3</w:t>
            </w:r>
          </w:p>
        </w:tc>
        <w:tc>
          <w:tcPr>
            <w:tcW w:w="7374" w:type="dxa"/>
            <w:tcBorders>
              <w:top w:val="single" w:sz="4" w:space="0" w:color="000000"/>
              <w:left w:val="single" w:sz="4" w:space="0" w:color="000000"/>
              <w:bottom w:val="single" w:sz="4" w:space="0" w:color="000000"/>
              <w:right w:val="single" w:sz="4" w:space="0" w:color="000000"/>
            </w:tcBorders>
            <w:vAlign w:val="center"/>
          </w:tcPr>
          <w:p w14:paraId="05A46B04" w14:textId="77777777" w:rsidR="00727414" w:rsidRDefault="00727414" w:rsidP="00683DC6">
            <w:pPr>
              <w:spacing w:after="0" w:line="259" w:lineRule="auto"/>
              <w:ind w:left="0" w:firstLine="0"/>
              <w:jc w:val="left"/>
            </w:pPr>
            <w:r>
              <w:rPr>
                <w:sz w:val="24"/>
              </w:rPr>
              <w:t>Tỷ lệ cơ sở y tế trên địa bàn triển khai khám sàng lọc ung thư vú, ung thư cổ tử cung</w:t>
            </w:r>
          </w:p>
        </w:tc>
        <w:tc>
          <w:tcPr>
            <w:tcW w:w="1274" w:type="dxa"/>
            <w:tcBorders>
              <w:top w:val="single" w:sz="4" w:space="0" w:color="000000"/>
              <w:left w:val="single" w:sz="4" w:space="0" w:color="000000"/>
              <w:bottom w:val="single" w:sz="4" w:space="0" w:color="000000"/>
              <w:right w:val="single" w:sz="4" w:space="0" w:color="000000"/>
            </w:tcBorders>
            <w:vAlign w:val="center"/>
          </w:tcPr>
          <w:p w14:paraId="0FAA1FDE"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C954FF5" w14:textId="77777777" w:rsidR="00727414" w:rsidRDefault="00727414" w:rsidP="00683DC6">
            <w:pPr>
              <w:spacing w:after="0" w:line="259" w:lineRule="auto"/>
              <w:ind w:left="53" w:firstLine="0"/>
              <w:jc w:val="center"/>
            </w:pPr>
            <w:r>
              <w:rPr>
                <w:sz w:val="24"/>
              </w:rPr>
              <w:t>100</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60FD969A" w14:textId="13E2C37A" w:rsidR="00727414" w:rsidRDefault="00727414" w:rsidP="00727414">
            <w:pPr>
              <w:spacing w:after="11" w:line="259" w:lineRule="auto"/>
              <w:ind w:left="0" w:firstLine="0"/>
            </w:pPr>
            <w:r w:rsidRPr="00727414">
              <w:rPr>
                <w:sz w:val="24"/>
              </w:rPr>
              <w:t>-</w:t>
            </w:r>
            <w:r>
              <w:rPr>
                <w:sz w:val="24"/>
              </w:rPr>
              <w:t xml:space="preserve"> </w:t>
            </w:r>
            <w:r w:rsidRPr="00727414">
              <w:rPr>
                <w:sz w:val="24"/>
              </w:rPr>
              <w:t>Trạm Y</w:t>
            </w:r>
            <w:r>
              <w:rPr>
                <w:sz w:val="24"/>
              </w:rPr>
              <w:t xml:space="preserve"> tế;</w:t>
            </w:r>
          </w:p>
          <w:p w14:paraId="7B877B97" w14:textId="1687C18E" w:rsidR="00727414" w:rsidRDefault="00727414" w:rsidP="00727414">
            <w:pPr>
              <w:spacing w:after="0" w:line="259" w:lineRule="auto"/>
              <w:ind w:left="0" w:firstLine="0"/>
            </w:pPr>
            <w:r>
              <w:rPr>
                <w:sz w:val="24"/>
              </w:rPr>
              <w:t>- UBND xã</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79D5468" w14:textId="326DBA1E" w:rsidR="00727414" w:rsidRDefault="00727414" w:rsidP="00727414">
            <w:pPr>
              <w:spacing w:after="0" w:line="238" w:lineRule="auto"/>
              <w:ind w:left="0" w:firstLine="0"/>
            </w:pPr>
            <w:r>
              <w:rPr>
                <w:sz w:val="24"/>
              </w:rPr>
              <w:t>- Các cơ quan, đơn vị liên quan;</w:t>
            </w:r>
          </w:p>
          <w:p w14:paraId="09BBD9B3" w14:textId="6030B22C" w:rsidR="00727414" w:rsidRDefault="00727414" w:rsidP="00727414">
            <w:pPr>
              <w:spacing w:after="0" w:line="259" w:lineRule="auto"/>
              <w:ind w:left="0" w:firstLine="0"/>
            </w:pPr>
            <w:r>
              <w:rPr>
                <w:sz w:val="24"/>
              </w:rPr>
              <w:t>- UBMTTQ và các đoàn thể</w:t>
            </w:r>
          </w:p>
        </w:tc>
      </w:tr>
      <w:tr w:rsidR="00727414" w14:paraId="2885A460"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10B9198C" w14:textId="77777777" w:rsidR="00727414" w:rsidRDefault="00727414" w:rsidP="00683DC6">
            <w:pPr>
              <w:spacing w:after="0" w:line="259" w:lineRule="auto"/>
              <w:ind w:left="66" w:firstLine="0"/>
              <w:jc w:val="center"/>
            </w:pPr>
            <w:r>
              <w:rPr>
                <w:sz w:val="24"/>
              </w:rPr>
              <w:t>4</w:t>
            </w:r>
          </w:p>
        </w:tc>
        <w:tc>
          <w:tcPr>
            <w:tcW w:w="7374" w:type="dxa"/>
            <w:tcBorders>
              <w:top w:val="single" w:sz="4" w:space="0" w:color="000000"/>
              <w:left w:val="single" w:sz="4" w:space="0" w:color="000000"/>
              <w:bottom w:val="single" w:sz="4" w:space="0" w:color="000000"/>
              <w:right w:val="single" w:sz="4" w:space="0" w:color="000000"/>
            </w:tcBorders>
            <w:vAlign w:val="center"/>
          </w:tcPr>
          <w:p w14:paraId="2815CF8D" w14:textId="77777777" w:rsidR="00727414" w:rsidRDefault="00727414" w:rsidP="00683DC6">
            <w:pPr>
              <w:spacing w:after="0" w:line="259" w:lineRule="auto"/>
              <w:ind w:left="110" w:firstLine="0"/>
              <w:jc w:val="left"/>
            </w:pPr>
            <w:r>
              <w:rPr>
                <w:sz w:val="24"/>
              </w:rPr>
              <w:t>Tỷ lệ phụ nữ tuổi từ 40 - 70 được khám sàng lọc ung thư vú định kỳ</w:t>
            </w:r>
          </w:p>
        </w:tc>
        <w:tc>
          <w:tcPr>
            <w:tcW w:w="1274" w:type="dxa"/>
            <w:tcBorders>
              <w:top w:val="single" w:sz="4" w:space="0" w:color="000000"/>
              <w:left w:val="single" w:sz="4" w:space="0" w:color="000000"/>
              <w:bottom w:val="single" w:sz="4" w:space="0" w:color="000000"/>
              <w:right w:val="single" w:sz="4" w:space="0" w:color="000000"/>
            </w:tcBorders>
            <w:vAlign w:val="center"/>
          </w:tcPr>
          <w:p w14:paraId="67C816D5"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220D594" w14:textId="77777777" w:rsidR="00727414" w:rsidRDefault="00727414" w:rsidP="00683DC6">
            <w:pPr>
              <w:spacing w:after="0" w:line="259" w:lineRule="auto"/>
              <w:ind w:left="53" w:firstLine="0"/>
              <w:jc w:val="center"/>
            </w:pPr>
            <w:r>
              <w:rPr>
                <w:sz w:val="24"/>
              </w:rPr>
              <w:t>50</w:t>
            </w:r>
          </w:p>
        </w:tc>
        <w:tc>
          <w:tcPr>
            <w:tcW w:w="0" w:type="auto"/>
            <w:vMerge/>
            <w:tcBorders>
              <w:top w:val="nil"/>
              <w:left w:val="single" w:sz="4" w:space="0" w:color="000000"/>
              <w:bottom w:val="nil"/>
              <w:right w:val="single" w:sz="4" w:space="0" w:color="000000"/>
            </w:tcBorders>
            <w:vAlign w:val="center"/>
          </w:tcPr>
          <w:p w14:paraId="40AE4D55"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nil"/>
              <w:right w:val="single" w:sz="4" w:space="0" w:color="000000"/>
            </w:tcBorders>
            <w:vAlign w:val="center"/>
          </w:tcPr>
          <w:p w14:paraId="79D9830E" w14:textId="77777777" w:rsidR="00727414" w:rsidRDefault="00727414" w:rsidP="00683DC6">
            <w:pPr>
              <w:spacing w:after="160" w:line="259" w:lineRule="auto"/>
              <w:ind w:left="0" w:firstLine="0"/>
              <w:jc w:val="center"/>
            </w:pPr>
          </w:p>
        </w:tc>
      </w:tr>
      <w:tr w:rsidR="00727414" w14:paraId="4E94F293"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29FFCD1E" w14:textId="77777777" w:rsidR="00727414" w:rsidRDefault="00727414" w:rsidP="00683DC6">
            <w:pPr>
              <w:spacing w:after="0" w:line="259" w:lineRule="auto"/>
              <w:ind w:left="66" w:firstLine="0"/>
              <w:jc w:val="center"/>
            </w:pPr>
            <w:r>
              <w:rPr>
                <w:sz w:val="24"/>
              </w:rPr>
              <w:t>5</w:t>
            </w:r>
          </w:p>
        </w:tc>
        <w:tc>
          <w:tcPr>
            <w:tcW w:w="7374" w:type="dxa"/>
            <w:tcBorders>
              <w:top w:val="single" w:sz="4" w:space="0" w:color="000000"/>
              <w:left w:val="single" w:sz="4" w:space="0" w:color="000000"/>
              <w:bottom w:val="single" w:sz="4" w:space="0" w:color="000000"/>
              <w:right w:val="single" w:sz="4" w:space="0" w:color="000000"/>
            </w:tcBorders>
            <w:vAlign w:val="center"/>
          </w:tcPr>
          <w:p w14:paraId="556CD45C" w14:textId="77777777" w:rsidR="00727414" w:rsidRDefault="00727414" w:rsidP="00683DC6">
            <w:pPr>
              <w:spacing w:after="0" w:line="259" w:lineRule="auto"/>
              <w:ind w:left="110" w:firstLine="0"/>
              <w:jc w:val="left"/>
            </w:pPr>
            <w:r>
              <w:rPr>
                <w:sz w:val="24"/>
              </w:rPr>
              <w:t>Tỷ lệ phụ nữ có dấu hiệu nghi ngờ/kết quả sàng lọc ung thư vú bất thường được chẩn đoán xác định trong vòng ≤ 60 ngày kể từ lần khám đầu tiên.</w:t>
            </w:r>
          </w:p>
        </w:tc>
        <w:tc>
          <w:tcPr>
            <w:tcW w:w="1274" w:type="dxa"/>
            <w:tcBorders>
              <w:top w:val="single" w:sz="4" w:space="0" w:color="000000"/>
              <w:left w:val="single" w:sz="4" w:space="0" w:color="000000"/>
              <w:bottom w:val="single" w:sz="4" w:space="0" w:color="000000"/>
              <w:right w:val="single" w:sz="4" w:space="0" w:color="000000"/>
            </w:tcBorders>
            <w:vAlign w:val="center"/>
          </w:tcPr>
          <w:p w14:paraId="4B1BACCE"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7FC13D70" w14:textId="77777777" w:rsidR="00727414" w:rsidRDefault="00727414" w:rsidP="00683DC6">
            <w:pPr>
              <w:spacing w:after="0" w:line="259" w:lineRule="auto"/>
              <w:ind w:left="72" w:firstLine="0"/>
              <w:jc w:val="center"/>
            </w:pPr>
            <w:r>
              <w:rPr>
                <w:sz w:val="24"/>
              </w:rPr>
              <w:t>50</w:t>
            </w:r>
          </w:p>
        </w:tc>
        <w:tc>
          <w:tcPr>
            <w:tcW w:w="0" w:type="auto"/>
            <w:vMerge/>
            <w:tcBorders>
              <w:top w:val="nil"/>
              <w:left w:val="single" w:sz="4" w:space="0" w:color="000000"/>
              <w:bottom w:val="nil"/>
              <w:right w:val="single" w:sz="4" w:space="0" w:color="000000"/>
            </w:tcBorders>
            <w:vAlign w:val="center"/>
          </w:tcPr>
          <w:p w14:paraId="335EF364"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nil"/>
              <w:right w:val="single" w:sz="4" w:space="0" w:color="000000"/>
            </w:tcBorders>
            <w:vAlign w:val="center"/>
          </w:tcPr>
          <w:p w14:paraId="5CAC06FD" w14:textId="77777777" w:rsidR="00727414" w:rsidRDefault="00727414" w:rsidP="00683DC6">
            <w:pPr>
              <w:spacing w:after="160" w:line="259" w:lineRule="auto"/>
              <w:ind w:left="0" w:firstLine="0"/>
              <w:jc w:val="center"/>
            </w:pPr>
          </w:p>
        </w:tc>
      </w:tr>
      <w:tr w:rsidR="00727414" w14:paraId="5D6EADF3" w14:textId="77777777" w:rsidTr="00683DC6">
        <w:trPr>
          <w:trHeight w:val="850"/>
        </w:trPr>
        <w:tc>
          <w:tcPr>
            <w:tcW w:w="559" w:type="dxa"/>
            <w:tcBorders>
              <w:top w:val="single" w:sz="4" w:space="0" w:color="000000"/>
              <w:left w:val="single" w:sz="4" w:space="0" w:color="000000"/>
              <w:bottom w:val="single" w:sz="4" w:space="0" w:color="000000"/>
              <w:right w:val="single" w:sz="4" w:space="0" w:color="000000"/>
            </w:tcBorders>
            <w:vAlign w:val="center"/>
          </w:tcPr>
          <w:p w14:paraId="432AC300" w14:textId="77777777" w:rsidR="00727414" w:rsidRDefault="00727414" w:rsidP="00683DC6">
            <w:pPr>
              <w:spacing w:after="0" w:line="259" w:lineRule="auto"/>
              <w:ind w:left="1" w:firstLine="0"/>
              <w:jc w:val="center"/>
            </w:pPr>
          </w:p>
          <w:p w14:paraId="5A87A96B" w14:textId="77777777" w:rsidR="00727414" w:rsidRDefault="00727414" w:rsidP="00683DC6">
            <w:pPr>
              <w:spacing w:after="0" w:line="259" w:lineRule="auto"/>
              <w:ind w:left="66" w:firstLine="0"/>
              <w:jc w:val="center"/>
            </w:pPr>
            <w:r>
              <w:rPr>
                <w:sz w:val="24"/>
              </w:rPr>
              <w:t>6</w:t>
            </w:r>
          </w:p>
        </w:tc>
        <w:tc>
          <w:tcPr>
            <w:tcW w:w="7374" w:type="dxa"/>
            <w:tcBorders>
              <w:top w:val="single" w:sz="4" w:space="0" w:color="000000"/>
              <w:left w:val="single" w:sz="4" w:space="0" w:color="000000"/>
              <w:bottom w:val="single" w:sz="4" w:space="0" w:color="000000"/>
              <w:right w:val="single" w:sz="4" w:space="0" w:color="000000"/>
            </w:tcBorders>
            <w:vAlign w:val="center"/>
          </w:tcPr>
          <w:p w14:paraId="217B6695" w14:textId="77777777" w:rsidR="00727414" w:rsidRDefault="00727414" w:rsidP="00683DC6">
            <w:pPr>
              <w:spacing w:after="0" w:line="259" w:lineRule="auto"/>
              <w:ind w:left="110" w:right="60" w:firstLine="0"/>
              <w:jc w:val="left"/>
            </w:pPr>
            <w:r>
              <w:rPr>
                <w:sz w:val="24"/>
              </w:rPr>
              <w:t>Tỷ lệ phụ nữ độ tuổi 30-49 được xét nghiệm sàng lọc ung thư cổ tử cung bằng phương pháp hiệu năng cao (tế bào học hoặc xét nghiệm HPV nguy cơ cao/các kỹ thuật mới khác được Bộ Y tế cho phép)</w:t>
            </w:r>
          </w:p>
        </w:tc>
        <w:tc>
          <w:tcPr>
            <w:tcW w:w="1274" w:type="dxa"/>
            <w:tcBorders>
              <w:top w:val="single" w:sz="4" w:space="0" w:color="000000"/>
              <w:left w:val="single" w:sz="4" w:space="0" w:color="000000"/>
              <w:bottom w:val="single" w:sz="4" w:space="0" w:color="000000"/>
              <w:right w:val="single" w:sz="4" w:space="0" w:color="000000"/>
            </w:tcBorders>
            <w:vAlign w:val="center"/>
          </w:tcPr>
          <w:p w14:paraId="161B2D82" w14:textId="77777777" w:rsidR="00727414" w:rsidRDefault="00727414" w:rsidP="00683DC6">
            <w:pPr>
              <w:spacing w:after="0" w:line="259" w:lineRule="auto"/>
              <w:ind w:left="53"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2BADA3BA" w14:textId="77777777" w:rsidR="00727414" w:rsidRDefault="00727414" w:rsidP="00683DC6">
            <w:pPr>
              <w:spacing w:after="0" w:line="259" w:lineRule="auto"/>
              <w:ind w:left="53" w:firstLine="0"/>
              <w:jc w:val="center"/>
            </w:pPr>
            <w:r>
              <w:rPr>
                <w:sz w:val="24"/>
              </w:rPr>
              <w:t>35</w:t>
            </w:r>
          </w:p>
        </w:tc>
        <w:tc>
          <w:tcPr>
            <w:tcW w:w="0" w:type="auto"/>
            <w:vMerge/>
            <w:tcBorders>
              <w:top w:val="nil"/>
              <w:left w:val="single" w:sz="4" w:space="0" w:color="000000"/>
              <w:bottom w:val="single" w:sz="4" w:space="0" w:color="000000"/>
              <w:right w:val="single" w:sz="4" w:space="0" w:color="000000"/>
            </w:tcBorders>
            <w:vAlign w:val="center"/>
          </w:tcPr>
          <w:p w14:paraId="3F6EE5B2"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1C6EB050" w14:textId="77777777" w:rsidR="00727414" w:rsidRDefault="00727414" w:rsidP="00683DC6">
            <w:pPr>
              <w:spacing w:after="160" w:line="259" w:lineRule="auto"/>
              <w:ind w:left="0" w:firstLine="0"/>
              <w:jc w:val="center"/>
            </w:pPr>
          </w:p>
        </w:tc>
      </w:tr>
      <w:tr w:rsidR="00727414" w14:paraId="2EDC4298" w14:textId="77777777" w:rsidTr="00683DC6">
        <w:trPr>
          <w:trHeight w:val="794"/>
        </w:trPr>
        <w:tc>
          <w:tcPr>
            <w:tcW w:w="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428A7" w14:textId="77777777" w:rsidR="00727414" w:rsidRDefault="00727414" w:rsidP="00683DC6">
            <w:pPr>
              <w:spacing w:after="0" w:line="259" w:lineRule="auto"/>
              <w:ind w:left="148" w:firstLine="0"/>
              <w:jc w:val="left"/>
            </w:pPr>
            <w:r>
              <w:rPr>
                <w:b/>
                <w:sz w:val="24"/>
              </w:rPr>
              <w:lastRenderedPageBreak/>
              <w:t>III</w:t>
            </w:r>
          </w:p>
        </w:tc>
        <w:tc>
          <w:tcPr>
            <w:tcW w:w="1290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26885A7" w14:textId="77777777" w:rsidR="00727414" w:rsidRDefault="00727414" w:rsidP="00683DC6">
            <w:pPr>
              <w:spacing w:after="0" w:line="259" w:lineRule="auto"/>
              <w:ind w:left="110" w:firstLine="0"/>
              <w:jc w:val="left"/>
            </w:pPr>
            <w:r>
              <w:rPr>
                <w:b/>
                <w:sz w:val="24"/>
              </w:rPr>
              <w:t>Mục tiêu 3: Đảm bảo chất lượng điều trị, chăm sóc liên tục, toàn diện đối với ung thư vú và ung thư cổ tử cung</w:t>
            </w:r>
          </w:p>
        </w:tc>
      </w:tr>
      <w:tr w:rsidR="00727414" w14:paraId="78B91108"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52F37C7C" w14:textId="77777777" w:rsidR="00727414" w:rsidRDefault="00727414" w:rsidP="00683DC6">
            <w:pPr>
              <w:spacing w:after="0" w:line="259" w:lineRule="auto"/>
              <w:ind w:left="78" w:firstLine="0"/>
              <w:jc w:val="center"/>
            </w:pPr>
            <w:r>
              <w:rPr>
                <w:sz w:val="24"/>
              </w:rPr>
              <w:t>7</w:t>
            </w:r>
          </w:p>
        </w:tc>
        <w:tc>
          <w:tcPr>
            <w:tcW w:w="7374" w:type="dxa"/>
            <w:tcBorders>
              <w:top w:val="single" w:sz="4" w:space="0" w:color="000000"/>
              <w:left w:val="single" w:sz="4" w:space="0" w:color="000000"/>
              <w:bottom w:val="single" w:sz="4" w:space="0" w:color="000000"/>
              <w:right w:val="single" w:sz="4" w:space="0" w:color="000000"/>
            </w:tcBorders>
            <w:vAlign w:val="center"/>
          </w:tcPr>
          <w:p w14:paraId="61FB94E2" w14:textId="77777777" w:rsidR="00727414" w:rsidRPr="0090653E" w:rsidRDefault="00727414" w:rsidP="00683DC6">
            <w:pPr>
              <w:spacing w:after="0" w:line="259" w:lineRule="auto"/>
              <w:ind w:left="0" w:firstLine="0"/>
              <w:jc w:val="left"/>
              <w:rPr>
                <w:sz w:val="24"/>
              </w:rPr>
            </w:pPr>
            <w:r>
              <w:rPr>
                <w:sz w:val="24"/>
              </w:rPr>
              <w:t>Tỷ lệ người bệnh được  điều trị theo hướng dẫn chuyên môn.</w:t>
            </w:r>
          </w:p>
        </w:tc>
        <w:tc>
          <w:tcPr>
            <w:tcW w:w="1274" w:type="dxa"/>
            <w:tcBorders>
              <w:top w:val="single" w:sz="4" w:space="0" w:color="000000"/>
              <w:left w:val="single" w:sz="4" w:space="0" w:color="000000"/>
              <w:bottom w:val="single" w:sz="4" w:space="0" w:color="000000"/>
              <w:right w:val="single" w:sz="4" w:space="0" w:color="000000"/>
            </w:tcBorders>
            <w:vAlign w:val="center"/>
          </w:tcPr>
          <w:p w14:paraId="0B8B9B44" w14:textId="77777777" w:rsidR="00727414" w:rsidRDefault="00727414" w:rsidP="00683DC6">
            <w:pPr>
              <w:spacing w:after="0" w:line="259" w:lineRule="auto"/>
              <w:ind w:left="68"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5D0282B" w14:textId="77777777" w:rsidR="00727414" w:rsidRDefault="00727414" w:rsidP="00683DC6">
            <w:pPr>
              <w:spacing w:after="0" w:line="259" w:lineRule="auto"/>
              <w:ind w:left="68" w:firstLine="0"/>
              <w:jc w:val="center"/>
            </w:pPr>
            <w:r>
              <w:rPr>
                <w:sz w:val="24"/>
              </w:rPr>
              <w:t>80</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5EF8E410" w14:textId="3C800B4B" w:rsidR="00727414" w:rsidRDefault="00727414" w:rsidP="00727414">
            <w:pPr>
              <w:spacing w:after="11" w:line="259" w:lineRule="auto"/>
              <w:ind w:left="0" w:firstLine="0"/>
            </w:pPr>
            <w:r w:rsidRPr="00727414">
              <w:rPr>
                <w:sz w:val="24"/>
              </w:rPr>
              <w:t>-</w:t>
            </w:r>
            <w:r>
              <w:rPr>
                <w:sz w:val="24"/>
              </w:rPr>
              <w:t xml:space="preserve"> </w:t>
            </w:r>
            <w:r w:rsidRPr="00727414">
              <w:rPr>
                <w:sz w:val="24"/>
              </w:rPr>
              <w:t>Trạm Y</w:t>
            </w:r>
            <w:r>
              <w:rPr>
                <w:sz w:val="24"/>
              </w:rPr>
              <w:t xml:space="preserve"> tế;</w:t>
            </w:r>
          </w:p>
          <w:p w14:paraId="0D521DB2" w14:textId="45F57EAF" w:rsidR="00727414" w:rsidRDefault="00727414" w:rsidP="00727414">
            <w:pPr>
              <w:spacing w:after="0" w:line="259" w:lineRule="auto"/>
              <w:ind w:left="0" w:firstLine="0"/>
            </w:pPr>
            <w:r>
              <w:rPr>
                <w:sz w:val="24"/>
              </w:rPr>
              <w:t>- UBND xã</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249EE03" w14:textId="69CD6B0E" w:rsidR="00727414" w:rsidRDefault="00727414" w:rsidP="00727414">
            <w:pPr>
              <w:spacing w:after="0" w:line="238" w:lineRule="auto"/>
              <w:ind w:left="0" w:firstLine="0"/>
            </w:pPr>
            <w:r>
              <w:rPr>
                <w:sz w:val="24"/>
              </w:rPr>
              <w:t>- Các cơ quan, đơn vị liên quan;</w:t>
            </w:r>
          </w:p>
          <w:p w14:paraId="093CB359" w14:textId="3CD9DD52" w:rsidR="00727414" w:rsidRDefault="00727414" w:rsidP="00727414">
            <w:pPr>
              <w:spacing w:after="0" w:line="259" w:lineRule="auto"/>
              <w:ind w:left="0" w:firstLine="0"/>
            </w:pPr>
            <w:r>
              <w:rPr>
                <w:sz w:val="24"/>
              </w:rPr>
              <w:t>- UBMTTQ và các đoàn thể</w:t>
            </w:r>
          </w:p>
        </w:tc>
      </w:tr>
      <w:tr w:rsidR="00727414" w14:paraId="1C04906F"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6ECF467B" w14:textId="77777777" w:rsidR="00727414" w:rsidRDefault="00727414" w:rsidP="00683DC6">
            <w:pPr>
              <w:spacing w:after="0" w:line="259" w:lineRule="auto"/>
              <w:ind w:left="78" w:firstLine="0"/>
              <w:jc w:val="center"/>
            </w:pPr>
            <w:r>
              <w:rPr>
                <w:sz w:val="24"/>
              </w:rPr>
              <w:t>8</w:t>
            </w:r>
          </w:p>
        </w:tc>
        <w:tc>
          <w:tcPr>
            <w:tcW w:w="7374" w:type="dxa"/>
            <w:tcBorders>
              <w:top w:val="single" w:sz="4" w:space="0" w:color="000000"/>
              <w:left w:val="single" w:sz="4" w:space="0" w:color="000000"/>
              <w:bottom w:val="single" w:sz="4" w:space="0" w:color="000000"/>
              <w:right w:val="single" w:sz="4" w:space="0" w:color="000000"/>
            </w:tcBorders>
            <w:vAlign w:val="center"/>
          </w:tcPr>
          <w:p w14:paraId="20CFD026" w14:textId="77777777" w:rsidR="00727414" w:rsidRDefault="00727414" w:rsidP="00683DC6">
            <w:pPr>
              <w:spacing w:after="0" w:line="259" w:lineRule="auto"/>
              <w:ind w:left="0" w:firstLine="0"/>
              <w:jc w:val="left"/>
            </w:pPr>
            <w:r>
              <w:rPr>
                <w:sz w:val="24"/>
              </w:rPr>
              <w:t>Tỷ lệ người bệnh ung thư vú, ung thư cổ tử cung được theo dõi và tái khám định kỳ, quản lý lâu dài sau điều trị theo tiêu chuẩn chuyên môn.</w:t>
            </w:r>
          </w:p>
        </w:tc>
        <w:tc>
          <w:tcPr>
            <w:tcW w:w="1274" w:type="dxa"/>
            <w:tcBorders>
              <w:top w:val="single" w:sz="4" w:space="0" w:color="000000"/>
              <w:left w:val="single" w:sz="4" w:space="0" w:color="000000"/>
              <w:bottom w:val="single" w:sz="4" w:space="0" w:color="000000"/>
              <w:right w:val="single" w:sz="4" w:space="0" w:color="000000"/>
            </w:tcBorders>
            <w:vAlign w:val="center"/>
          </w:tcPr>
          <w:p w14:paraId="5F711832" w14:textId="77777777" w:rsidR="00727414" w:rsidRDefault="00727414" w:rsidP="00683DC6">
            <w:pPr>
              <w:spacing w:after="0" w:line="259" w:lineRule="auto"/>
              <w:ind w:left="68"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10BA2091" w14:textId="77777777" w:rsidR="00727414" w:rsidRDefault="00727414" w:rsidP="00683DC6">
            <w:pPr>
              <w:spacing w:after="0" w:line="259" w:lineRule="auto"/>
              <w:ind w:left="68" w:firstLine="0"/>
              <w:jc w:val="center"/>
            </w:pPr>
            <w:r>
              <w:rPr>
                <w:sz w:val="24"/>
              </w:rPr>
              <w:t>70</w:t>
            </w:r>
          </w:p>
        </w:tc>
        <w:tc>
          <w:tcPr>
            <w:tcW w:w="0" w:type="auto"/>
            <w:vMerge/>
            <w:tcBorders>
              <w:top w:val="nil"/>
              <w:left w:val="single" w:sz="4" w:space="0" w:color="000000"/>
              <w:bottom w:val="nil"/>
              <w:right w:val="single" w:sz="4" w:space="0" w:color="000000"/>
            </w:tcBorders>
            <w:vAlign w:val="center"/>
          </w:tcPr>
          <w:p w14:paraId="4F800B74"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nil"/>
              <w:right w:val="single" w:sz="4" w:space="0" w:color="000000"/>
            </w:tcBorders>
            <w:vAlign w:val="center"/>
          </w:tcPr>
          <w:p w14:paraId="7E44447E" w14:textId="77777777" w:rsidR="00727414" w:rsidRDefault="00727414" w:rsidP="00683DC6">
            <w:pPr>
              <w:spacing w:after="160" w:line="259" w:lineRule="auto"/>
              <w:ind w:left="0" w:firstLine="0"/>
              <w:jc w:val="center"/>
            </w:pPr>
          </w:p>
        </w:tc>
      </w:tr>
      <w:tr w:rsidR="00727414" w14:paraId="602564C2"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7625B322" w14:textId="77777777" w:rsidR="00727414" w:rsidRDefault="00727414" w:rsidP="00683DC6">
            <w:pPr>
              <w:spacing w:after="0" w:line="259" w:lineRule="auto"/>
              <w:ind w:left="78" w:firstLine="0"/>
              <w:jc w:val="center"/>
            </w:pPr>
            <w:r>
              <w:rPr>
                <w:sz w:val="24"/>
              </w:rPr>
              <w:t>9</w:t>
            </w:r>
          </w:p>
        </w:tc>
        <w:tc>
          <w:tcPr>
            <w:tcW w:w="7374" w:type="dxa"/>
            <w:tcBorders>
              <w:top w:val="single" w:sz="4" w:space="0" w:color="000000"/>
              <w:left w:val="single" w:sz="4" w:space="0" w:color="000000"/>
              <w:bottom w:val="single" w:sz="4" w:space="0" w:color="000000"/>
              <w:right w:val="single" w:sz="4" w:space="0" w:color="000000"/>
            </w:tcBorders>
            <w:vAlign w:val="center"/>
          </w:tcPr>
          <w:p w14:paraId="1F562420" w14:textId="77777777" w:rsidR="00727414" w:rsidRDefault="00727414" w:rsidP="00683DC6">
            <w:pPr>
              <w:spacing w:after="0" w:line="259" w:lineRule="auto"/>
              <w:ind w:left="0" w:firstLine="0"/>
              <w:jc w:val="left"/>
            </w:pPr>
            <w:r>
              <w:rPr>
                <w:sz w:val="24"/>
              </w:rPr>
              <w:t>Tỷ lệ nhân viên y tế cấp ban đầu được đào tạo về khám sàng lọc, nhận biết dấu hiệu nghi ngờ, tổn thương tiền ung thư vú, ung thư cổ tử cung</w:t>
            </w:r>
          </w:p>
        </w:tc>
        <w:tc>
          <w:tcPr>
            <w:tcW w:w="1274" w:type="dxa"/>
            <w:tcBorders>
              <w:top w:val="single" w:sz="4" w:space="0" w:color="000000"/>
              <w:left w:val="single" w:sz="4" w:space="0" w:color="000000"/>
              <w:bottom w:val="single" w:sz="4" w:space="0" w:color="000000"/>
              <w:right w:val="single" w:sz="4" w:space="0" w:color="000000"/>
            </w:tcBorders>
            <w:vAlign w:val="center"/>
          </w:tcPr>
          <w:p w14:paraId="46B4B45E" w14:textId="77777777" w:rsidR="00727414" w:rsidRDefault="00727414" w:rsidP="00683DC6">
            <w:pPr>
              <w:spacing w:after="0" w:line="259" w:lineRule="auto"/>
              <w:ind w:left="68"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1D7864B3" w14:textId="77777777" w:rsidR="00727414" w:rsidRDefault="00727414" w:rsidP="00683DC6">
            <w:pPr>
              <w:spacing w:after="0" w:line="259" w:lineRule="auto"/>
              <w:ind w:left="68" w:firstLine="0"/>
              <w:jc w:val="center"/>
            </w:pPr>
            <w:r>
              <w:rPr>
                <w:sz w:val="24"/>
              </w:rPr>
              <w:t>80</w:t>
            </w:r>
          </w:p>
        </w:tc>
        <w:tc>
          <w:tcPr>
            <w:tcW w:w="0" w:type="auto"/>
            <w:vMerge/>
            <w:tcBorders>
              <w:top w:val="nil"/>
              <w:left w:val="single" w:sz="4" w:space="0" w:color="000000"/>
              <w:bottom w:val="nil"/>
              <w:right w:val="single" w:sz="4" w:space="0" w:color="000000"/>
            </w:tcBorders>
            <w:vAlign w:val="center"/>
          </w:tcPr>
          <w:p w14:paraId="2EBBE5BE"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nil"/>
              <w:right w:val="single" w:sz="4" w:space="0" w:color="000000"/>
            </w:tcBorders>
            <w:vAlign w:val="center"/>
          </w:tcPr>
          <w:p w14:paraId="79698522" w14:textId="77777777" w:rsidR="00727414" w:rsidRDefault="00727414" w:rsidP="00683DC6">
            <w:pPr>
              <w:spacing w:after="160" w:line="259" w:lineRule="auto"/>
              <w:ind w:left="0" w:firstLine="0"/>
              <w:jc w:val="center"/>
            </w:pPr>
          </w:p>
        </w:tc>
      </w:tr>
      <w:tr w:rsidR="00727414" w14:paraId="04BE2D22"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1597469D" w14:textId="77777777" w:rsidR="00727414" w:rsidRDefault="00727414" w:rsidP="00683DC6">
            <w:pPr>
              <w:spacing w:after="0" w:line="259" w:lineRule="auto"/>
              <w:ind w:left="167" w:firstLine="0"/>
              <w:jc w:val="center"/>
            </w:pPr>
            <w:r>
              <w:rPr>
                <w:sz w:val="24"/>
              </w:rPr>
              <w:t>10</w:t>
            </w:r>
          </w:p>
        </w:tc>
        <w:tc>
          <w:tcPr>
            <w:tcW w:w="7374" w:type="dxa"/>
            <w:tcBorders>
              <w:top w:val="single" w:sz="4" w:space="0" w:color="000000"/>
              <w:left w:val="single" w:sz="4" w:space="0" w:color="000000"/>
              <w:bottom w:val="single" w:sz="4" w:space="0" w:color="000000"/>
              <w:right w:val="single" w:sz="4" w:space="0" w:color="000000"/>
            </w:tcBorders>
            <w:vAlign w:val="center"/>
          </w:tcPr>
          <w:p w14:paraId="677CAA3B" w14:textId="77777777" w:rsidR="00727414" w:rsidRDefault="00727414" w:rsidP="00683DC6">
            <w:pPr>
              <w:spacing w:after="0" w:line="259" w:lineRule="auto"/>
              <w:ind w:left="0" w:firstLine="0"/>
              <w:jc w:val="left"/>
            </w:pPr>
            <w:r>
              <w:rPr>
                <w:sz w:val="24"/>
              </w:rPr>
              <w:t>Tỷ lệ người bệnh được phát hiện sớm ung thư vú xâm lấn (ở giai đoạn I - II)</w:t>
            </w:r>
          </w:p>
        </w:tc>
        <w:tc>
          <w:tcPr>
            <w:tcW w:w="1274" w:type="dxa"/>
            <w:tcBorders>
              <w:top w:val="single" w:sz="4" w:space="0" w:color="000000"/>
              <w:left w:val="single" w:sz="4" w:space="0" w:color="000000"/>
              <w:bottom w:val="single" w:sz="4" w:space="0" w:color="000000"/>
              <w:right w:val="single" w:sz="4" w:space="0" w:color="000000"/>
            </w:tcBorders>
            <w:vAlign w:val="center"/>
          </w:tcPr>
          <w:p w14:paraId="349B984A" w14:textId="77777777" w:rsidR="00727414" w:rsidRDefault="00727414" w:rsidP="00683DC6">
            <w:pPr>
              <w:spacing w:after="0" w:line="259" w:lineRule="auto"/>
              <w:ind w:left="68"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502E1637" w14:textId="77777777" w:rsidR="00727414" w:rsidRDefault="00727414" w:rsidP="00683DC6">
            <w:pPr>
              <w:spacing w:after="0" w:line="259" w:lineRule="auto"/>
              <w:ind w:left="68" w:firstLine="0"/>
              <w:jc w:val="center"/>
            </w:pPr>
            <w:r>
              <w:rPr>
                <w:sz w:val="24"/>
              </w:rPr>
              <w:t>50</w:t>
            </w:r>
          </w:p>
        </w:tc>
        <w:tc>
          <w:tcPr>
            <w:tcW w:w="0" w:type="auto"/>
            <w:vMerge/>
            <w:tcBorders>
              <w:top w:val="nil"/>
              <w:left w:val="single" w:sz="4" w:space="0" w:color="000000"/>
              <w:bottom w:val="single" w:sz="4" w:space="0" w:color="000000"/>
              <w:right w:val="single" w:sz="4" w:space="0" w:color="000000"/>
            </w:tcBorders>
            <w:vAlign w:val="center"/>
          </w:tcPr>
          <w:p w14:paraId="131712D3"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7739F022" w14:textId="77777777" w:rsidR="00727414" w:rsidRDefault="00727414" w:rsidP="00683DC6">
            <w:pPr>
              <w:spacing w:after="160" w:line="259" w:lineRule="auto"/>
              <w:ind w:left="0" w:firstLine="0"/>
              <w:jc w:val="center"/>
            </w:pPr>
          </w:p>
        </w:tc>
      </w:tr>
      <w:tr w:rsidR="00727414" w14:paraId="40F713C7"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630AB" w14:textId="77777777" w:rsidR="00727414" w:rsidRDefault="00727414" w:rsidP="00683DC6">
            <w:pPr>
              <w:spacing w:after="0" w:line="259" w:lineRule="auto"/>
              <w:ind w:left="152" w:firstLine="0"/>
              <w:jc w:val="left"/>
            </w:pPr>
            <w:r>
              <w:rPr>
                <w:b/>
                <w:sz w:val="24"/>
              </w:rPr>
              <w:t>IV</w:t>
            </w:r>
          </w:p>
        </w:tc>
        <w:tc>
          <w:tcPr>
            <w:tcW w:w="11344" w:type="dxa"/>
            <w:gridSpan w:val="4"/>
            <w:tcBorders>
              <w:top w:val="single" w:sz="4" w:space="0" w:color="000000"/>
              <w:left w:val="single" w:sz="4" w:space="0" w:color="000000"/>
              <w:bottom w:val="single" w:sz="4" w:space="0" w:color="000000"/>
              <w:right w:val="nil"/>
            </w:tcBorders>
            <w:shd w:val="clear" w:color="auto" w:fill="D9D9D9"/>
            <w:vAlign w:val="center"/>
          </w:tcPr>
          <w:p w14:paraId="4A15D641" w14:textId="77777777" w:rsidR="00727414" w:rsidRDefault="00727414" w:rsidP="00683DC6">
            <w:pPr>
              <w:spacing w:after="0" w:line="259" w:lineRule="auto"/>
              <w:ind w:left="178" w:firstLine="0"/>
              <w:jc w:val="left"/>
            </w:pPr>
            <w:r>
              <w:rPr>
                <w:b/>
                <w:sz w:val="24"/>
              </w:rPr>
              <w:t>Mục tiêu 4: Đảm bảo nguồn tài chính bền vững và công bằng trong tiếp cận dịch vụ</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42C9560D" w14:textId="77777777" w:rsidR="00727414" w:rsidRDefault="00727414" w:rsidP="00683DC6">
            <w:pPr>
              <w:spacing w:after="160" w:line="259" w:lineRule="auto"/>
              <w:ind w:left="0" w:firstLine="0"/>
              <w:jc w:val="center"/>
            </w:pPr>
          </w:p>
        </w:tc>
      </w:tr>
      <w:tr w:rsidR="00727414" w14:paraId="0C2913A8"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61BE9813" w14:textId="77777777" w:rsidR="00727414" w:rsidRDefault="00727414" w:rsidP="00683DC6">
            <w:pPr>
              <w:spacing w:after="0" w:line="259" w:lineRule="auto"/>
              <w:ind w:left="167" w:firstLine="0"/>
              <w:jc w:val="left"/>
            </w:pPr>
            <w:r>
              <w:rPr>
                <w:sz w:val="24"/>
              </w:rPr>
              <w:t>11</w:t>
            </w:r>
          </w:p>
        </w:tc>
        <w:tc>
          <w:tcPr>
            <w:tcW w:w="7374" w:type="dxa"/>
            <w:tcBorders>
              <w:top w:val="single" w:sz="4" w:space="0" w:color="000000"/>
              <w:left w:val="single" w:sz="4" w:space="0" w:color="000000"/>
              <w:bottom w:val="single" w:sz="4" w:space="0" w:color="000000"/>
              <w:right w:val="single" w:sz="4" w:space="0" w:color="000000"/>
            </w:tcBorders>
            <w:vAlign w:val="center"/>
          </w:tcPr>
          <w:p w14:paraId="67DD087C" w14:textId="77777777" w:rsidR="00727414" w:rsidRDefault="00727414" w:rsidP="00683DC6">
            <w:pPr>
              <w:spacing w:after="0" w:line="259" w:lineRule="auto"/>
              <w:ind w:left="0" w:firstLine="0"/>
              <w:jc w:val="left"/>
            </w:pPr>
            <w:r>
              <w:rPr>
                <w:sz w:val="24"/>
              </w:rPr>
              <w:t>Hàng năm địa phương bố trí nguồn kinh phí dành riêng cho hoạt động phòng chống ung thư vú, ung thư cổ tử cung</w:t>
            </w: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B795B" w14:textId="77777777" w:rsidR="00727414" w:rsidRDefault="00727414" w:rsidP="00683DC6">
            <w:pPr>
              <w:spacing w:after="0" w:line="259" w:lineRule="auto"/>
              <w:ind w:left="0" w:firstLine="0"/>
              <w:jc w:val="center"/>
            </w:pPr>
          </w:p>
        </w:tc>
        <w:tc>
          <w:tcPr>
            <w:tcW w:w="1280" w:type="dxa"/>
            <w:tcBorders>
              <w:top w:val="single" w:sz="4" w:space="0" w:color="000000"/>
              <w:left w:val="single" w:sz="4" w:space="0" w:color="000000"/>
              <w:bottom w:val="single" w:sz="4" w:space="0" w:color="000000"/>
              <w:right w:val="single" w:sz="4" w:space="0" w:color="000000"/>
            </w:tcBorders>
            <w:vAlign w:val="center"/>
          </w:tcPr>
          <w:p w14:paraId="588B58A5" w14:textId="77777777" w:rsidR="00727414" w:rsidRDefault="00727414" w:rsidP="00683DC6">
            <w:pPr>
              <w:spacing w:after="0" w:line="259" w:lineRule="auto"/>
              <w:ind w:left="257" w:right="111" w:hanging="82"/>
              <w:jc w:val="center"/>
            </w:pPr>
            <w:r>
              <w:rPr>
                <w:sz w:val="22"/>
              </w:rPr>
              <w:t>Bố trí kinh phí hàng năm</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1C50634F" w14:textId="7EA4F996" w:rsidR="00727414" w:rsidRDefault="00727414" w:rsidP="00727414">
            <w:pPr>
              <w:spacing w:after="11" w:line="259" w:lineRule="auto"/>
              <w:ind w:left="0" w:firstLine="0"/>
            </w:pPr>
            <w:r w:rsidRPr="00727414">
              <w:rPr>
                <w:sz w:val="24"/>
              </w:rPr>
              <w:t>-</w:t>
            </w:r>
            <w:r>
              <w:rPr>
                <w:sz w:val="24"/>
              </w:rPr>
              <w:t xml:space="preserve"> </w:t>
            </w:r>
            <w:r w:rsidRPr="00727414">
              <w:rPr>
                <w:sz w:val="24"/>
              </w:rPr>
              <w:t>Trạm Y</w:t>
            </w:r>
            <w:r>
              <w:rPr>
                <w:sz w:val="24"/>
              </w:rPr>
              <w:t xml:space="preserve"> tế;</w:t>
            </w:r>
          </w:p>
          <w:p w14:paraId="52FE90C2" w14:textId="3C081464" w:rsidR="00727414" w:rsidRDefault="00727414" w:rsidP="00727414">
            <w:pPr>
              <w:spacing w:after="0" w:line="259" w:lineRule="auto"/>
              <w:ind w:left="0" w:firstLine="0"/>
            </w:pPr>
            <w:r w:rsidRPr="00727414">
              <w:rPr>
                <w:sz w:val="24"/>
              </w:rPr>
              <w:t>-</w:t>
            </w:r>
            <w:r>
              <w:rPr>
                <w:sz w:val="24"/>
              </w:rPr>
              <w:t xml:space="preserve"> </w:t>
            </w:r>
            <w:r w:rsidRPr="00727414">
              <w:rPr>
                <w:sz w:val="24"/>
              </w:rPr>
              <w:t>UBND xã</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B045220" w14:textId="466A205A" w:rsidR="00727414" w:rsidRDefault="00727414" w:rsidP="00727414">
            <w:pPr>
              <w:spacing w:after="0" w:line="238" w:lineRule="auto"/>
              <w:ind w:left="0" w:firstLine="0"/>
            </w:pPr>
            <w:r>
              <w:rPr>
                <w:sz w:val="24"/>
              </w:rPr>
              <w:t>- Các cơ quan, đơn vị liên quan;</w:t>
            </w:r>
          </w:p>
          <w:p w14:paraId="3FCF3B77" w14:textId="1D39CF5A" w:rsidR="00727414" w:rsidRDefault="00727414" w:rsidP="00727414">
            <w:pPr>
              <w:spacing w:after="0" w:line="259" w:lineRule="auto"/>
              <w:ind w:left="0" w:firstLine="0"/>
            </w:pPr>
            <w:r>
              <w:rPr>
                <w:sz w:val="24"/>
              </w:rPr>
              <w:t>- UBMTTQ và các đoàn thể</w:t>
            </w:r>
          </w:p>
        </w:tc>
      </w:tr>
      <w:tr w:rsidR="00727414" w14:paraId="33172E71"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1EE3DC31" w14:textId="77777777" w:rsidR="00727414" w:rsidRDefault="00727414" w:rsidP="00683DC6">
            <w:pPr>
              <w:spacing w:after="0" w:line="259" w:lineRule="auto"/>
              <w:ind w:left="167" w:firstLine="0"/>
              <w:jc w:val="left"/>
            </w:pPr>
            <w:r>
              <w:rPr>
                <w:sz w:val="24"/>
              </w:rPr>
              <w:t>12</w:t>
            </w:r>
          </w:p>
        </w:tc>
        <w:tc>
          <w:tcPr>
            <w:tcW w:w="7374" w:type="dxa"/>
            <w:tcBorders>
              <w:top w:val="single" w:sz="4" w:space="0" w:color="000000"/>
              <w:left w:val="single" w:sz="4" w:space="0" w:color="000000"/>
              <w:bottom w:val="single" w:sz="4" w:space="0" w:color="000000"/>
              <w:right w:val="single" w:sz="4" w:space="0" w:color="000000"/>
            </w:tcBorders>
            <w:vAlign w:val="center"/>
          </w:tcPr>
          <w:p w14:paraId="2682F435" w14:textId="77777777" w:rsidR="00727414" w:rsidRDefault="00727414" w:rsidP="00683DC6">
            <w:pPr>
              <w:spacing w:after="0" w:line="259" w:lineRule="auto"/>
              <w:ind w:left="110" w:firstLine="0"/>
              <w:jc w:val="left"/>
            </w:pPr>
            <w:r>
              <w:rPr>
                <w:sz w:val="24"/>
              </w:rPr>
              <w:t>Tỷ lệ các Chương trình khám sức khỏe định kỳ cho phụ nữ có lồng ghép khám sàng lọc ung thư vú, ung thư cổ tử cung</w:t>
            </w:r>
          </w:p>
        </w:tc>
        <w:tc>
          <w:tcPr>
            <w:tcW w:w="1274" w:type="dxa"/>
            <w:tcBorders>
              <w:top w:val="single" w:sz="4" w:space="0" w:color="000000"/>
              <w:left w:val="single" w:sz="4" w:space="0" w:color="000000"/>
              <w:bottom w:val="single" w:sz="4" w:space="0" w:color="000000"/>
              <w:right w:val="single" w:sz="4" w:space="0" w:color="000000"/>
            </w:tcBorders>
            <w:vAlign w:val="center"/>
          </w:tcPr>
          <w:p w14:paraId="08DF55C5" w14:textId="77777777" w:rsidR="00727414" w:rsidRDefault="00727414" w:rsidP="00683DC6">
            <w:pPr>
              <w:spacing w:after="0" w:line="259" w:lineRule="auto"/>
              <w:ind w:left="68" w:firstLine="0"/>
              <w:jc w:val="center"/>
            </w:pPr>
            <w:r>
              <w:rPr>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7AEA2919" w14:textId="77777777" w:rsidR="00727414" w:rsidRDefault="00727414" w:rsidP="00683DC6">
            <w:pPr>
              <w:spacing w:after="0" w:line="259" w:lineRule="auto"/>
              <w:ind w:left="68" w:firstLine="0"/>
              <w:jc w:val="center"/>
            </w:pPr>
            <w:r>
              <w:rPr>
                <w:sz w:val="24"/>
              </w:rPr>
              <w:t>80</w:t>
            </w:r>
          </w:p>
        </w:tc>
        <w:tc>
          <w:tcPr>
            <w:tcW w:w="0" w:type="auto"/>
            <w:vMerge/>
            <w:tcBorders>
              <w:top w:val="nil"/>
              <w:left w:val="single" w:sz="4" w:space="0" w:color="000000"/>
              <w:bottom w:val="single" w:sz="4" w:space="0" w:color="000000"/>
              <w:right w:val="single" w:sz="4" w:space="0" w:color="000000"/>
            </w:tcBorders>
            <w:vAlign w:val="center"/>
          </w:tcPr>
          <w:p w14:paraId="0437AFAD" w14:textId="77777777" w:rsidR="00727414" w:rsidRDefault="00727414" w:rsidP="00683DC6">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675B429B" w14:textId="77777777" w:rsidR="00727414" w:rsidRDefault="00727414" w:rsidP="00683DC6">
            <w:pPr>
              <w:spacing w:after="160" w:line="259" w:lineRule="auto"/>
              <w:ind w:left="0" w:firstLine="0"/>
              <w:jc w:val="center"/>
            </w:pPr>
          </w:p>
        </w:tc>
      </w:tr>
      <w:tr w:rsidR="00727414" w14:paraId="2D62BDD6"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1B5D81BD" w14:textId="77777777" w:rsidR="00727414" w:rsidRDefault="00727414" w:rsidP="00683DC6">
            <w:pPr>
              <w:spacing w:after="0" w:line="259" w:lineRule="auto"/>
              <w:ind w:left="200" w:firstLine="0"/>
              <w:jc w:val="left"/>
            </w:pPr>
            <w:r>
              <w:rPr>
                <w:b/>
                <w:sz w:val="24"/>
              </w:rPr>
              <w:t>V</w:t>
            </w:r>
          </w:p>
        </w:tc>
        <w:tc>
          <w:tcPr>
            <w:tcW w:w="11344" w:type="dxa"/>
            <w:gridSpan w:val="4"/>
            <w:tcBorders>
              <w:top w:val="single" w:sz="4" w:space="0" w:color="000000"/>
              <w:left w:val="single" w:sz="4" w:space="0" w:color="000000"/>
              <w:bottom w:val="single" w:sz="4" w:space="0" w:color="000000"/>
              <w:right w:val="nil"/>
            </w:tcBorders>
            <w:shd w:val="clear" w:color="auto" w:fill="D9D9D9"/>
            <w:vAlign w:val="center"/>
          </w:tcPr>
          <w:p w14:paraId="6D46FD95" w14:textId="77777777" w:rsidR="00727414" w:rsidRDefault="00727414" w:rsidP="00683DC6">
            <w:pPr>
              <w:spacing w:after="0" w:line="259" w:lineRule="auto"/>
              <w:ind w:left="170" w:firstLine="0"/>
              <w:jc w:val="left"/>
            </w:pPr>
            <w:r>
              <w:rPr>
                <w:b/>
                <w:sz w:val="24"/>
              </w:rPr>
              <w:t>Mục tiêu 5</w:t>
            </w:r>
            <w:r>
              <w:rPr>
                <w:sz w:val="24"/>
              </w:rPr>
              <w:t xml:space="preserve">: </w:t>
            </w:r>
            <w:r>
              <w:rPr>
                <w:b/>
                <w:sz w:val="24"/>
              </w:rPr>
              <w:t>Giảm tỷ lệ mắc mới và tử vong do ung thư vú, ung thư cổ tử cung</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577B39BC" w14:textId="77777777" w:rsidR="00727414" w:rsidRDefault="00727414" w:rsidP="00683DC6">
            <w:pPr>
              <w:spacing w:after="160" w:line="259" w:lineRule="auto"/>
              <w:ind w:left="0" w:firstLine="0"/>
              <w:jc w:val="center"/>
            </w:pPr>
          </w:p>
        </w:tc>
      </w:tr>
      <w:tr w:rsidR="00727414" w14:paraId="56C4C96A" w14:textId="77777777" w:rsidTr="00683DC6">
        <w:tblPrEx>
          <w:tblCellMar>
            <w:top w:w="7" w:type="dxa"/>
            <w:right w:w="62" w:type="dxa"/>
          </w:tblCellMar>
        </w:tblPrEx>
        <w:trPr>
          <w:trHeight w:val="794"/>
        </w:trPr>
        <w:tc>
          <w:tcPr>
            <w:tcW w:w="559" w:type="dxa"/>
            <w:tcBorders>
              <w:top w:val="single" w:sz="4" w:space="0" w:color="000000"/>
              <w:left w:val="single" w:sz="4" w:space="0" w:color="000000"/>
              <w:bottom w:val="single" w:sz="4" w:space="0" w:color="000000"/>
              <w:right w:val="single" w:sz="4" w:space="0" w:color="000000"/>
            </w:tcBorders>
            <w:vAlign w:val="center"/>
          </w:tcPr>
          <w:p w14:paraId="40197ABB" w14:textId="77777777" w:rsidR="00727414" w:rsidRDefault="00727414" w:rsidP="00683DC6">
            <w:pPr>
              <w:spacing w:after="0" w:line="259" w:lineRule="auto"/>
              <w:ind w:left="167" w:firstLine="0"/>
              <w:jc w:val="left"/>
            </w:pPr>
            <w:r>
              <w:rPr>
                <w:sz w:val="24"/>
              </w:rPr>
              <w:t>13</w:t>
            </w:r>
          </w:p>
        </w:tc>
        <w:tc>
          <w:tcPr>
            <w:tcW w:w="7374" w:type="dxa"/>
            <w:tcBorders>
              <w:top w:val="single" w:sz="4" w:space="0" w:color="000000"/>
              <w:left w:val="single" w:sz="4" w:space="0" w:color="000000"/>
              <w:bottom w:val="single" w:sz="4" w:space="0" w:color="000000"/>
              <w:right w:val="single" w:sz="4" w:space="0" w:color="000000"/>
            </w:tcBorders>
            <w:vAlign w:val="center"/>
          </w:tcPr>
          <w:p w14:paraId="2C86366B" w14:textId="77777777" w:rsidR="00727414" w:rsidRDefault="00727414" w:rsidP="00683DC6">
            <w:pPr>
              <w:spacing w:after="0" w:line="259" w:lineRule="auto"/>
              <w:ind w:left="110" w:firstLine="0"/>
              <w:jc w:val="left"/>
            </w:pPr>
            <w:r>
              <w:rPr>
                <w:sz w:val="24"/>
              </w:rPr>
              <w:t>Giảm tỷ lệ mắc mới do ung thư cổ tử cung</w:t>
            </w:r>
          </w:p>
        </w:tc>
        <w:tc>
          <w:tcPr>
            <w:tcW w:w="1274" w:type="dxa"/>
            <w:tcBorders>
              <w:top w:val="single" w:sz="4" w:space="0" w:color="000000"/>
              <w:left w:val="single" w:sz="4" w:space="0" w:color="000000"/>
              <w:bottom w:val="single" w:sz="4" w:space="0" w:color="000000"/>
              <w:right w:val="single" w:sz="4" w:space="0" w:color="000000"/>
            </w:tcBorders>
            <w:vAlign w:val="center"/>
          </w:tcPr>
          <w:p w14:paraId="33E28296" w14:textId="77777777" w:rsidR="00727414" w:rsidRDefault="00727414" w:rsidP="00683DC6">
            <w:pPr>
              <w:spacing w:after="0" w:line="259" w:lineRule="auto"/>
              <w:ind w:left="0" w:firstLine="0"/>
              <w:jc w:val="center"/>
            </w:pPr>
            <w:r>
              <w:rPr>
                <w:sz w:val="20"/>
              </w:rPr>
              <w:t>Ca mắc mới/100.000 phụ nữ</w:t>
            </w:r>
          </w:p>
        </w:tc>
        <w:tc>
          <w:tcPr>
            <w:tcW w:w="1280" w:type="dxa"/>
            <w:tcBorders>
              <w:top w:val="single" w:sz="4" w:space="0" w:color="000000"/>
              <w:left w:val="single" w:sz="4" w:space="0" w:color="000000"/>
              <w:bottom w:val="single" w:sz="4" w:space="0" w:color="000000"/>
              <w:right w:val="single" w:sz="4" w:space="0" w:color="000000"/>
            </w:tcBorders>
            <w:vAlign w:val="center"/>
          </w:tcPr>
          <w:p w14:paraId="13B8748F" w14:textId="77777777" w:rsidR="00727414" w:rsidRDefault="00727414" w:rsidP="00683DC6">
            <w:pPr>
              <w:spacing w:after="0" w:line="259" w:lineRule="auto"/>
              <w:ind w:left="75" w:firstLine="0"/>
              <w:jc w:val="center"/>
            </w:pPr>
            <w:r>
              <w:rPr>
                <w:sz w:val="24"/>
              </w:rPr>
              <w:t>&lt; 4</w:t>
            </w:r>
          </w:p>
        </w:tc>
        <w:tc>
          <w:tcPr>
            <w:tcW w:w="1416" w:type="dxa"/>
            <w:tcBorders>
              <w:top w:val="single" w:sz="4" w:space="0" w:color="000000"/>
              <w:left w:val="single" w:sz="4" w:space="0" w:color="000000"/>
              <w:bottom w:val="single" w:sz="4" w:space="0" w:color="000000"/>
              <w:right w:val="single" w:sz="4" w:space="0" w:color="000000"/>
            </w:tcBorders>
            <w:vAlign w:val="center"/>
          </w:tcPr>
          <w:p w14:paraId="3E9DC439" w14:textId="4DA76539" w:rsidR="00727414" w:rsidRDefault="00727414" w:rsidP="00727414">
            <w:pPr>
              <w:spacing w:after="13" w:line="259" w:lineRule="auto"/>
              <w:ind w:left="0" w:firstLine="0"/>
            </w:pPr>
            <w:r w:rsidRPr="00727414">
              <w:rPr>
                <w:sz w:val="24"/>
              </w:rPr>
              <w:t>-</w:t>
            </w:r>
            <w:r>
              <w:rPr>
                <w:sz w:val="24"/>
              </w:rPr>
              <w:t xml:space="preserve"> </w:t>
            </w:r>
            <w:r w:rsidRPr="00727414">
              <w:rPr>
                <w:sz w:val="24"/>
              </w:rPr>
              <w:t>Trạm Y</w:t>
            </w:r>
            <w:r>
              <w:rPr>
                <w:sz w:val="24"/>
              </w:rPr>
              <w:t xml:space="preserve"> tế;</w:t>
            </w:r>
          </w:p>
          <w:p w14:paraId="457DA582" w14:textId="0B33C5B4" w:rsidR="00727414" w:rsidRDefault="00727414" w:rsidP="00727414">
            <w:pPr>
              <w:spacing w:after="0" w:line="259" w:lineRule="auto"/>
              <w:ind w:left="0" w:firstLine="0"/>
            </w:pPr>
            <w:r>
              <w:rPr>
                <w:sz w:val="24"/>
              </w:rPr>
              <w:t>- UBND xã</w:t>
            </w:r>
          </w:p>
        </w:tc>
        <w:tc>
          <w:tcPr>
            <w:tcW w:w="1559" w:type="dxa"/>
            <w:tcBorders>
              <w:top w:val="single" w:sz="4" w:space="0" w:color="000000"/>
              <w:left w:val="single" w:sz="4" w:space="0" w:color="000000"/>
              <w:bottom w:val="single" w:sz="4" w:space="0" w:color="000000"/>
              <w:right w:val="single" w:sz="4" w:space="0" w:color="000000"/>
            </w:tcBorders>
            <w:vAlign w:val="center"/>
          </w:tcPr>
          <w:p w14:paraId="00434E29" w14:textId="63FFB476" w:rsidR="00727414" w:rsidRDefault="00727414" w:rsidP="00727414">
            <w:pPr>
              <w:spacing w:after="1" w:line="237" w:lineRule="auto"/>
              <w:ind w:left="0" w:firstLine="0"/>
            </w:pPr>
            <w:r>
              <w:rPr>
                <w:sz w:val="24"/>
              </w:rPr>
              <w:t>- Các cơ quan, đơn vị liên quan;</w:t>
            </w:r>
          </w:p>
          <w:p w14:paraId="311A3DE2" w14:textId="1798B097" w:rsidR="00727414" w:rsidRDefault="00727414" w:rsidP="00727414">
            <w:pPr>
              <w:spacing w:after="0" w:line="259" w:lineRule="auto"/>
              <w:ind w:left="0" w:firstLine="0"/>
            </w:pPr>
            <w:r>
              <w:rPr>
                <w:sz w:val="24"/>
              </w:rPr>
              <w:t>- UBMTTQ và các đoàn thể</w:t>
            </w:r>
          </w:p>
        </w:tc>
      </w:tr>
    </w:tbl>
    <w:p w14:paraId="788A8852" w14:textId="5A8396A5" w:rsidR="004229F6" w:rsidRPr="00727414" w:rsidRDefault="00727414" w:rsidP="00727414">
      <w:pPr>
        <w:spacing w:after="0" w:line="259" w:lineRule="auto"/>
        <w:ind w:left="0" w:firstLine="0"/>
        <w:jc w:val="left"/>
      </w:pPr>
      <w:r>
        <w:rPr>
          <w:sz w:val="22"/>
        </w:rPr>
        <w:t xml:space="preserve"> </w:t>
      </w:r>
    </w:p>
    <w:sectPr w:rsidR="004229F6" w:rsidRPr="00727414" w:rsidSect="000E782A">
      <w:headerReference w:type="even" r:id="rId10"/>
      <w:headerReference w:type="default" r:id="rId11"/>
      <w:headerReference w:type="first" r:id="rId12"/>
      <w:pgSz w:w="16841" w:h="11911" w:orient="landscape"/>
      <w:pgMar w:top="426" w:right="1384" w:bottom="993" w:left="18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6837" w14:textId="77777777" w:rsidR="002C31D3" w:rsidRDefault="002C31D3">
      <w:pPr>
        <w:spacing w:after="0" w:line="240" w:lineRule="auto"/>
      </w:pPr>
      <w:r>
        <w:separator/>
      </w:r>
    </w:p>
  </w:endnote>
  <w:endnote w:type="continuationSeparator" w:id="0">
    <w:p w14:paraId="3D60AD4B" w14:textId="77777777" w:rsidR="002C31D3" w:rsidRDefault="002C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38CD" w14:textId="77777777" w:rsidR="002C31D3" w:rsidRDefault="002C31D3">
      <w:pPr>
        <w:spacing w:after="0" w:line="240" w:lineRule="auto"/>
      </w:pPr>
      <w:r>
        <w:separator/>
      </w:r>
    </w:p>
  </w:footnote>
  <w:footnote w:type="continuationSeparator" w:id="0">
    <w:p w14:paraId="1565D3C9" w14:textId="77777777" w:rsidR="002C31D3" w:rsidRDefault="002C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8008" w14:textId="77777777" w:rsidR="00727414" w:rsidRDefault="00727414">
    <w:pPr>
      <w:tabs>
        <w:tab w:val="center" w:pos="4700"/>
      </w:tabs>
      <w:spacing w:after="0" w:line="259" w:lineRule="auto"/>
      <w:ind w:left="0" w:firstLine="0"/>
      <w:jc w:val="left"/>
    </w:pPr>
    <w:r>
      <w:rPr>
        <w:sz w:val="26"/>
        <w:vertAlign w:val="subscript"/>
      </w:rPr>
      <w:t xml:space="preserve"> </w:t>
    </w:r>
    <w:r>
      <w:rPr>
        <w:sz w:val="26"/>
        <w:vertAlign w:val="subscript"/>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B5FC" w14:textId="77777777" w:rsidR="00727414" w:rsidRDefault="00727414">
    <w:pPr>
      <w:tabs>
        <w:tab w:val="center" w:pos="4700"/>
      </w:tabs>
      <w:spacing w:after="0" w:line="259" w:lineRule="auto"/>
      <w:ind w:left="0" w:firstLine="0"/>
      <w:jc w:val="left"/>
    </w:pPr>
    <w:r>
      <w:rPr>
        <w:sz w:val="26"/>
        <w:vertAlign w:val="subscript"/>
      </w:rPr>
      <w:t xml:space="preserve"> </w:t>
    </w:r>
    <w:r>
      <w:rPr>
        <w:sz w:val="26"/>
        <w:vertAlign w:val="subscript"/>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CDB1" w14:textId="77777777" w:rsidR="00727414" w:rsidRDefault="0072741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0E2" w14:textId="77777777" w:rsidR="004229F6" w:rsidRDefault="004229F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DC33" w14:textId="77777777" w:rsidR="004229F6" w:rsidRDefault="004229F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8F1F" w14:textId="77777777" w:rsidR="004229F6" w:rsidRDefault="004229F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BB6"/>
    <w:multiLevelType w:val="hybridMultilevel"/>
    <w:tmpl w:val="F774E808"/>
    <w:lvl w:ilvl="0" w:tplc="4202B7EE">
      <w:start w:val="1"/>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18EA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EA46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7A63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0E02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C26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0AF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5A98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A07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090EF1"/>
    <w:multiLevelType w:val="hybridMultilevel"/>
    <w:tmpl w:val="BEA439CA"/>
    <w:lvl w:ilvl="0" w:tplc="543A8EE0">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E4C7F6">
      <w:start w:val="1"/>
      <w:numFmt w:val="bullet"/>
      <w:lvlText w:val="o"/>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242E4">
      <w:start w:val="1"/>
      <w:numFmt w:val="bullet"/>
      <w:lvlText w:val="▪"/>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EF3A8">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AE49C">
      <w:start w:val="1"/>
      <w:numFmt w:val="bullet"/>
      <w:lvlText w:val="o"/>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27AD0">
      <w:start w:val="1"/>
      <w:numFmt w:val="bullet"/>
      <w:lvlText w:val="▪"/>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8FADE">
      <w:start w:val="1"/>
      <w:numFmt w:val="bullet"/>
      <w:lvlText w:val="•"/>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6C7D4">
      <w:start w:val="1"/>
      <w:numFmt w:val="bullet"/>
      <w:lvlText w:val="o"/>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6F446">
      <w:start w:val="1"/>
      <w:numFmt w:val="bullet"/>
      <w:lvlText w:val="▪"/>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D36939"/>
    <w:multiLevelType w:val="hybridMultilevel"/>
    <w:tmpl w:val="D9A64340"/>
    <w:lvl w:ilvl="0" w:tplc="793EA494">
      <w:start w:val="1"/>
      <w:numFmt w:val="bullet"/>
      <w:lvlText w:val="-"/>
      <w:lvlJc w:val="left"/>
      <w:pPr>
        <w:ind w:left="1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29C8586">
      <w:start w:val="1"/>
      <w:numFmt w:val="bullet"/>
      <w:lvlText w:val="o"/>
      <w:lvlJc w:val="left"/>
      <w:pPr>
        <w:ind w:left="1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01EC86E">
      <w:start w:val="1"/>
      <w:numFmt w:val="bullet"/>
      <w:lvlText w:val="▪"/>
      <w:lvlJc w:val="left"/>
      <w:pPr>
        <w:ind w:left="2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72A33EC">
      <w:start w:val="1"/>
      <w:numFmt w:val="bullet"/>
      <w:lvlText w:val="•"/>
      <w:lvlJc w:val="left"/>
      <w:pPr>
        <w:ind w:left="3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B92D0C2">
      <w:start w:val="1"/>
      <w:numFmt w:val="bullet"/>
      <w:lvlText w:val="o"/>
      <w:lvlJc w:val="left"/>
      <w:pPr>
        <w:ind w:left="4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CB66FFC">
      <w:start w:val="1"/>
      <w:numFmt w:val="bullet"/>
      <w:lvlText w:val="▪"/>
      <w:lvlJc w:val="left"/>
      <w:pPr>
        <w:ind w:left="4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6EA10BC">
      <w:start w:val="1"/>
      <w:numFmt w:val="bullet"/>
      <w:lvlText w:val="•"/>
      <w:lvlJc w:val="left"/>
      <w:pPr>
        <w:ind w:left="5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0700A54">
      <w:start w:val="1"/>
      <w:numFmt w:val="bullet"/>
      <w:lvlText w:val="o"/>
      <w:lvlJc w:val="left"/>
      <w:pPr>
        <w:ind w:left="62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5C0BE7A">
      <w:start w:val="1"/>
      <w:numFmt w:val="bullet"/>
      <w:lvlText w:val="▪"/>
      <w:lvlJc w:val="left"/>
      <w:pPr>
        <w:ind w:left="69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AC6CC3"/>
    <w:multiLevelType w:val="hybridMultilevel"/>
    <w:tmpl w:val="7F764A5A"/>
    <w:lvl w:ilvl="0" w:tplc="C338C0F2">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1642CE">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4AE44">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4A188">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52F820">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542E52">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687DFA">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F2E880">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10BD7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C6100"/>
    <w:multiLevelType w:val="hybridMultilevel"/>
    <w:tmpl w:val="1778C1EC"/>
    <w:lvl w:ilvl="0" w:tplc="F59AA02E">
      <w:start w:val="1"/>
      <w:numFmt w:val="bullet"/>
      <w:lvlText w:val="-"/>
      <w:lvlJc w:val="left"/>
      <w:pPr>
        <w:ind w:left="1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34AD7BE">
      <w:start w:val="1"/>
      <w:numFmt w:val="bullet"/>
      <w:lvlText w:val="o"/>
      <w:lvlJc w:val="left"/>
      <w:pPr>
        <w:ind w:left="1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CAE5000">
      <w:start w:val="1"/>
      <w:numFmt w:val="bullet"/>
      <w:lvlText w:val="▪"/>
      <w:lvlJc w:val="left"/>
      <w:pPr>
        <w:ind w:left="2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7CCE560">
      <w:start w:val="1"/>
      <w:numFmt w:val="bullet"/>
      <w:lvlText w:val="•"/>
      <w:lvlJc w:val="left"/>
      <w:pPr>
        <w:ind w:left="3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7C22CC0">
      <w:start w:val="1"/>
      <w:numFmt w:val="bullet"/>
      <w:lvlText w:val="o"/>
      <w:lvlJc w:val="left"/>
      <w:pPr>
        <w:ind w:left="4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FCE5C42">
      <w:start w:val="1"/>
      <w:numFmt w:val="bullet"/>
      <w:lvlText w:val="▪"/>
      <w:lvlJc w:val="left"/>
      <w:pPr>
        <w:ind w:left="4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B14CA7E">
      <w:start w:val="1"/>
      <w:numFmt w:val="bullet"/>
      <w:lvlText w:val="•"/>
      <w:lvlJc w:val="left"/>
      <w:pPr>
        <w:ind w:left="5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7DE2A2E">
      <w:start w:val="1"/>
      <w:numFmt w:val="bullet"/>
      <w:lvlText w:val="o"/>
      <w:lvlJc w:val="left"/>
      <w:pPr>
        <w:ind w:left="62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F5AAB34">
      <w:start w:val="1"/>
      <w:numFmt w:val="bullet"/>
      <w:lvlText w:val="▪"/>
      <w:lvlJc w:val="left"/>
      <w:pPr>
        <w:ind w:left="69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770FF4"/>
    <w:multiLevelType w:val="hybridMultilevel"/>
    <w:tmpl w:val="5366C88C"/>
    <w:lvl w:ilvl="0" w:tplc="413E6566">
      <w:start w:val="1"/>
      <w:numFmt w:val="bullet"/>
      <w:lvlText w:val="-"/>
      <w:lvlJc w:val="left"/>
      <w:pPr>
        <w:ind w:left="1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9687E28">
      <w:start w:val="1"/>
      <w:numFmt w:val="bullet"/>
      <w:lvlText w:val="o"/>
      <w:lvlJc w:val="left"/>
      <w:pPr>
        <w:ind w:left="195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1A6CFE8">
      <w:start w:val="1"/>
      <w:numFmt w:val="bullet"/>
      <w:lvlText w:val="▪"/>
      <w:lvlJc w:val="left"/>
      <w:pPr>
        <w:ind w:left="267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754F6E4">
      <w:start w:val="1"/>
      <w:numFmt w:val="bullet"/>
      <w:lvlText w:val="•"/>
      <w:lvlJc w:val="left"/>
      <w:pPr>
        <w:ind w:left="339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A4441DA">
      <w:start w:val="1"/>
      <w:numFmt w:val="bullet"/>
      <w:lvlText w:val="o"/>
      <w:lvlJc w:val="left"/>
      <w:pPr>
        <w:ind w:left="411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2A2845E">
      <w:start w:val="1"/>
      <w:numFmt w:val="bullet"/>
      <w:lvlText w:val="▪"/>
      <w:lvlJc w:val="left"/>
      <w:pPr>
        <w:ind w:left="483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5782122">
      <w:start w:val="1"/>
      <w:numFmt w:val="bullet"/>
      <w:lvlText w:val="•"/>
      <w:lvlJc w:val="left"/>
      <w:pPr>
        <w:ind w:left="555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9F6DC66">
      <w:start w:val="1"/>
      <w:numFmt w:val="bullet"/>
      <w:lvlText w:val="o"/>
      <w:lvlJc w:val="left"/>
      <w:pPr>
        <w:ind w:left="627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B24F37A">
      <w:start w:val="1"/>
      <w:numFmt w:val="bullet"/>
      <w:lvlText w:val="▪"/>
      <w:lvlJc w:val="left"/>
      <w:pPr>
        <w:ind w:left="699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FE6D8C"/>
    <w:multiLevelType w:val="hybridMultilevel"/>
    <w:tmpl w:val="D4F07F3C"/>
    <w:lvl w:ilvl="0" w:tplc="98CE7CE0">
      <w:start w:val="1"/>
      <w:numFmt w:val="bullet"/>
      <w:lvlText w:val="-"/>
      <w:lvlJc w:val="left"/>
      <w:pPr>
        <w:ind w:left="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EA7F2">
      <w:start w:val="1"/>
      <w:numFmt w:val="bullet"/>
      <w:lvlText w:val="o"/>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0E8E6">
      <w:start w:val="1"/>
      <w:numFmt w:val="bullet"/>
      <w:lvlText w:val="▪"/>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8F162">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00B46">
      <w:start w:val="1"/>
      <w:numFmt w:val="bullet"/>
      <w:lvlText w:val="o"/>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4FC2C">
      <w:start w:val="1"/>
      <w:numFmt w:val="bullet"/>
      <w:lvlText w:val="▪"/>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63CA6">
      <w:start w:val="1"/>
      <w:numFmt w:val="bullet"/>
      <w:lvlText w:val="•"/>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4E11A">
      <w:start w:val="1"/>
      <w:numFmt w:val="bullet"/>
      <w:lvlText w:val="o"/>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0DBBE">
      <w:start w:val="1"/>
      <w:numFmt w:val="bullet"/>
      <w:lvlText w:val="▪"/>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496C84"/>
    <w:multiLevelType w:val="hybridMultilevel"/>
    <w:tmpl w:val="AF1EC586"/>
    <w:lvl w:ilvl="0" w:tplc="2502126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5C47A8">
      <w:start w:val="1"/>
      <w:numFmt w:val="bullet"/>
      <w:lvlText w:val="o"/>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788CEE">
      <w:start w:val="1"/>
      <w:numFmt w:val="bullet"/>
      <w:lvlText w:val="▪"/>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8B038">
      <w:start w:val="1"/>
      <w:numFmt w:val="bullet"/>
      <w:lvlText w:val="•"/>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DC283E">
      <w:start w:val="1"/>
      <w:numFmt w:val="bullet"/>
      <w:lvlText w:val="o"/>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12C066">
      <w:start w:val="1"/>
      <w:numFmt w:val="bullet"/>
      <w:lvlText w:val="▪"/>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4C05BE">
      <w:start w:val="1"/>
      <w:numFmt w:val="bullet"/>
      <w:lvlText w:val="•"/>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296C6">
      <w:start w:val="1"/>
      <w:numFmt w:val="bullet"/>
      <w:lvlText w:val="o"/>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AA5EAA">
      <w:start w:val="1"/>
      <w:numFmt w:val="bullet"/>
      <w:lvlText w:val="▪"/>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C0488D"/>
    <w:multiLevelType w:val="hybridMultilevel"/>
    <w:tmpl w:val="021064E8"/>
    <w:lvl w:ilvl="0" w:tplc="915ACCD4">
      <w:start w:val="1"/>
      <w:numFmt w:val="bullet"/>
      <w:lvlText w:val="-"/>
      <w:lvlJc w:val="left"/>
      <w:pPr>
        <w:ind w:left="10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B5C4178">
      <w:start w:val="1"/>
      <w:numFmt w:val="bullet"/>
      <w:lvlText w:val="o"/>
      <w:lvlJc w:val="left"/>
      <w:pPr>
        <w:ind w:left="1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E9E24106">
      <w:start w:val="1"/>
      <w:numFmt w:val="bullet"/>
      <w:lvlText w:val="▪"/>
      <w:lvlJc w:val="left"/>
      <w:pPr>
        <w:ind w:left="2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6C8462A">
      <w:start w:val="1"/>
      <w:numFmt w:val="bullet"/>
      <w:lvlText w:val="•"/>
      <w:lvlJc w:val="left"/>
      <w:pPr>
        <w:ind w:left="3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22889CE">
      <w:start w:val="1"/>
      <w:numFmt w:val="bullet"/>
      <w:lvlText w:val="o"/>
      <w:lvlJc w:val="left"/>
      <w:pPr>
        <w:ind w:left="4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3DACEBE">
      <w:start w:val="1"/>
      <w:numFmt w:val="bullet"/>
      <w:lvlText w:val="▪"/>
      <w:lvlJc w:val="left"/>
      <w:pPr>
        <w:ind w:left="4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18ECEF6">
      <w:start w:val="1"/>
      <w:numFmt w:val="bullet"/>
      <w:lvlText w:val="•"/>
      <w:lvlJc w:val="left"/>
      <w:pPr>
        <w:ind w:left="5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1F6038C">
      <w:start w:val="1"/>
      <w:numFmt w:val="bullet"/>
      <w:lvlText w:val="o"/>
      <w:lvlJc w:val="left"/>
      <w:pPr>
        <w:ind w:left="62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CCE09EA">
      <w:start w:val="1"/>
      <w:numFmt w:val="bullet"/>
      <w:lvlText w:val="▪"/>
      <w:lvlJc w:val="left"/>
      <w:pPr>
        <w:ind w:left="69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435693"/>
    <w:multiLevelType w:val="hybridMultilevel"/>
    <w:tmpl w:val="24482ED4"/>
    <w:lvl w:ilvl="0" w:tplc="C2BC3148">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89AD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94A5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6B1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2A41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24B6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E0E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6A00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8BB6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F1033D"/>
    <w:multiLevelType w:val="hybridMultilevel"/>
    <w:tmpl w:val="BF165C02"/>
    <w:lvl w:ilvl="0" w:tplc="217603A6">
      <w:start w:val="1"/>
      <w:numFmt w:val="bullet"/>
      <w:lvlText w:val="-"/>
      <w:lvlJc w:val="left"/>
      <w:pPr>
        <w:ind w:left="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2EBC9C">
      <w:start w:val="1"/>
      <w:numFmt w:val="bullet"/>
      <w:lvlText w:val="o"/>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84BA8">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81E2">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26D7C">
      <w:start w:val="1"/>
      <w:numFmt w:val="bullet"/>
      <w:lvlText w:val="o"/>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62800">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64380">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89DE">
      <w:start w:val="1"/>
      <w:numFmt w:val="bullet"/>
      <w:lvlText w:val="o"/>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C9AFC">
      <w:start w:val="1"/>
      <w:numFmt w:val="bullet"/>
      <w:lvlText w:val="▪"/>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A9559B"/>
    <w:multiLevelType w:val="hybridMultilevel"/>
    <w:tmpl w:val="E0C2EF1E"/>
    <w:lvl w:ilvl="0" w:tplc="1370ECB0">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0D1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90AA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C0AFC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72C9A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C33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D480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30FC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F0A0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566967"/>
    <w:multiLevelType w:val="hybridMultilevel"/>
    <w:tmpl w:val="E8F47CEE"/>
    <w:lvl w:ilvl="0" w:tplc="358211B4">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48B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288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D854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AA9A9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7C66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C7E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F0D3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6AF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239243A"/>
    <w:multiLevelType w:val="hybridMultilevel"/>
    <w:tmpl w:val="1C8ECD84"/>
    <w:lvl w:ilvl="0" w:tplc="EF94BC1E">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67B52">
      <w:start w:val="1"/>
      <w:numFmt w:val="bullet"/>
      <w:lvlText w:val="o"/>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629D4">
      <w:start w:val="1"/>
      <w:numFmt w:val="bullet"/>
      <w:lvlText w:val="▪"/>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42B68">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3C1A">
      <w:start w:val="1"/>
      <w:numFmt w:val="bullet"/>
      <w:lvlText w:val="o"/>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C9320">
      <w:start w:val="1"/>
      <w:numFmt w:val="bullet"/>
      <w:lvlText w:val="▪"/>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88856">
      <w:start w:val="1"/>
      <w:numFmt w:val="bullet"/>
      <w:lvlText w:val="•"/>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08A5E">
      <w:start w:val="1"/>
      <w:numFmt w:val="bullet"/>
      <w:lvlText w:val="o"/>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401AC">
      <w:start w:val="1"/>
      <w:numFmt w:val="bullet"/>
      <w:lvlText w:val="▪"/>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05577F"/>
    <w:multiLevelType w:val="hybridMultilevel"/>
    <w:tmpl w:val="CEF67236"/>
    <w:lvl w:ilvl="0" w:tplc="FDEC117A">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1A8E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22FC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FA69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8233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0F4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EC80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B6B7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689BB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1012474"/>
    <w:multiLevelType w:val="hybridMultilevel"/>
    <w:tmpl w:val="791800CC"/>
    <w:lvl w:ilvl="0" w:tplc="E85C9D88">
      <w:start w:val="1"/>
      <w:numFmt w:val="bullet"/>
      <w:lvlText w:val="-"/>
      <w:lvlJc w:val="left"/>
      <w:pPr>
        <w:ind w:left="1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9F064CA">
      <w:start w:val="1"/>
      <w:numFmt w:val="bullet"/>
      <w:lvlText w:val="o"/>
      <w:lvlJc w:val="left"/>
      <w:pPr>
        <w:ind w:left="1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A904BBC">
      <w:start w:val="1"/>
      <w:numFmt w:val="bullet"/>
      <w:lvlText w:val="▪"/>
      <w:lvlJc w:val="left"/>
      <w:pPr>
        <w:ind w:left="2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A70B6E8">
      <w:start w:val="1"/>
      <w:numFmt w:val="bullet"/>
      <w:lvlText w:val="•"/>
      <w:lvlJc w:val="left"/>
      <w:pPr>
        <w:ind w:left="3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39E57E6">
      <w:start w:val="1"/>
      <w:numFmt w:val="bullet"/>
      <w:lvlText w:val="o"/>
      <w:lvlJc w:val="left"/>
      <w:pPr>
        <w:ind w:left="4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BCC83F4">
      <w:start w:val="1"/>
      <w:numFmt w:val="bullet"/>
      <w:lvlText w:val="▪"/>
      <w:lvlJc w:val="left"/>
      <w:pPr>
        <w:ind w:left="4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0E6EBBE">
      <w:start w:val="1"/>
      <w:numFmt w:val="bullet"/>
      <w:lvlText w:val="•"/>
      <w:lvlJc w:val="left"/>
      <w:pPr>
        <w:ind w:left="5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CE4B28E">
      <w:start w:val="1"/>
      <w:numFmt w:val="bullet"/>
      <w:lvlText w:val="o"/>
      <w:lvlJc w:val="left"/>
      <w:pPr>
        <w:ind w:left="62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52289E8">
      <w:start w:val="1"/>
      <w:numFmt w:val="bullet"/>
      <w:lvlText w:val="▪"/>
      <w:lvlJc w:val="left"/>
      <w:pPr>
        <w:ind w:left="69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3FE5DC8"/>
    <w:multiLevelType w:val="hybridMultilevel"/>
    <w:tmpl w:val="F2B6B89E"/>
    <w:lvl w:ilvl="0" w:tplc="332459B6">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60EA80">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CC011C">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CA9400">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D2EAB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F6CB48">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A8FD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46710C">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249D80">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4A43B19"/>
    <w:multiLevelType w:val="hybridMultilevel"/>
    <w:tmpl w:val="9F7E137E"/>
    <w:lvl w:ilvl="0" w:tplc="C950BC7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D03AF"/>
    <w:multiLevelType w:val="hybridMultilevel"/>
    <w:tmpl w:val="E1F4FE0E"/>
    <w:lvl w:ilvl="0" w:tplc="24DA3E12">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8A44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0A0C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466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C9B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5ED60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9ECC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293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58E2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C2F254F"/>
    <w:multiLevelType w:val="hybridMultilevel"/>
    <w:tmpl w:val="14206852"/>
    <w:lvl w:ilvl="0" w:tplc="8E4A51FC">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6660A">
      <w:start w:val="1"/>
      <w:numFmt w:val="bullet"/>
      <w:lvlText w:val="o"/>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A04376">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A2182">
      <w:start w:val="1"/>
      <w:numFmt w:val="bullet"/>
      <w:lvlText w:val="•"/>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65AAE">
      <w:start w:val="1"/>
      <w:numFmt w:val="bullet"/>
      <w:lvlText w:val="o"/>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9099DE">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96498E">
      <w:start w:val="1"/>
      <w:numFmt w:val="bullet"/>
      <w:lvlText w:val="•"/>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9A495C">
      <w:start w:val="1"/>
      <w:numFmt w:val="bullet"/>
      <w:lvlText w:val="o"/>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A15EA">
      <w:start w:val="1"/>
      <w:numFmt w:val="bullet"/>
      <w:lvlText w:val="▪"/>
      <w:lvlJc w:val="left"/>
      <w:pPr>
        <w:ind w:left="6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D2F66AA"/>
    <w:multiLevelType w:val="hybridMultilevel"/>
    <w:tmpl w:val="8AD21F8A"/>
    <w:lvl w:ilvl="0" w:tplc="715400F0">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EE1A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10C8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6C6A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CEF0A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C651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203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72EA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00B9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1686160"/>
    <w:multiLevelType w:val="hybridMultilevel"/>
    <w:tmpl w:val="FBA46D72"/>
    <w:lvl w:ilvl="0" w:tplc="0FF6C2A6">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0CA55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27A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5A6C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362D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642A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CEF0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7C7E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E14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3FF4B2B"/>
    <w:multiLevelType w:val="hybridMultilevel"/>
    <w:tmpl w:val="025CBCD2"/>
    <w:lvl w:ilvl="0" w:tplc="3BF8ED4E">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D03D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7ABC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C8D2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EAD0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E0A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0731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0B6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9245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680DE8"/>
    <w:multiLevelType w:val="hybridMultilevel"/>
    <w:tmpl w:val="3D72D166"/>
    <w:lvl w:ilvl="0" w:tplc="CF80EF6A">
      <w:start w:val="1"/>
      <w:numFmt w:val="bullet"/>
      <w:lvlText w:val="-"/>
      <w:lvlJc w:val="left"/>
      <w:pPr>
        <w:ind w:left="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0ADB8">
      <w:start w:val="1"/>
      <w:numFmt w:val="bullet"/>
      <w:lvlText w:val="o"/>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8AE44">
      <w:start w:val="1"/>
      <w:numFmt w:val="bullet"/>
      <w:lvlText w:val="▪"/>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2B1CC">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4C3F6">
      <w:start w:val="1"/>
      <w:numFmt w:val="bullet"/>
      <w:lvlText w:val="o"/>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88634">
      <w:start w:val="1"/>
      <w:numFmt w:val="bullet"/>
      <w:lvlText w:val="▪"/>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8EF2E">
      <w:start w:val="1"/>
      <w:numFmt w:val="bullet"/>
      <w:lvlText w:val="•"/>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672A8">
      <w:start w:val="1"/>
      <w:numFmt w:val="bullet"/>
      <w:lvlText w:val="o"/>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A3212">
      <w:start w:val="1"/>
      <w:numFmt w:val="bullet"/>
      <w:lvlText w:val="▪"/>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8861CB"/>
    <w:multiLevelType w:val="hybridMultilevel"/>
    <w:tmpl w:val="E2CC65E6"/>
    <w:lvl w:ilvl="0" w:tplc="8F122A04">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85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2251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4A9F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F6EA7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5A5F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684AB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AA2C5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DAF8B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53575555">
    <w:abstractNumId w:val="2"/>
  </w:num>
  <w:num w:numId="2" w16cid:durableId="2037267317">
    <w:abstractNumId w:val="15"/>
  </w:num>
  <w:num w:numId="3" w16cid:durableId="1768236899">
    <w:abstractNumId w:val="5"/>
  </w:num>
  <w:num w:numId="4" w16cid:durableId="536547600">
    <w:abstractNumId w:val="4"/>
  </w:num>
  <w:num w:numId="5" w16cid:durableId="2008820035">
    <w:abstractNumId w:val="8"/>
  </w:num>
  <w:num w:numId="6" w16cid:durableId="1742485677">
    <w:abstractNumId w:val="19"/>
  </w:num>
  <w:num w:numId="7" w16cid:durableId="947003834">
    <w:abstractNumId w:val="3"/>
  </w:num>
  <w:num w:numId="8" w16cid:durableId="304314023">
    <w:abstractNumId w:val="21"/>
  </w:num>
  <w:num w:numId="9" w16cid:durableId="943001117">
    <w:abstractNumId w:val="14"/>
  </w:num>
  <w:num w:numId="10" w16cid:durableId="822549498">
    <w:abstractNumId w:val="12"/>
  </w:num>
  <w:num w:numId="11" w16cid:durableId="1595361018">
    <w:abstractNumId w:val="16"/>
  </w:num>
  <w:num w:numId="12" w16cid:durableId="1177385136">
    <w:abstractNumId w:val="20"/>
  </w:num>
  <w:num w:numId="13" w16cid:durableId="1588728983">
    <w:abstractNumId w:val="0"/>
  </w:num>
  <w:num w:numId="14" w16cid:durableId="703482900">
    <w:abstractNumId w:val="22"/>
  </w:num>
  <w:num w:numId="15" w16cid:durableId="1621960571">
    <w:abstractNumId w:val="9"/>
  </w:num>
  <w:num w:numId="16" w16cid:durableId="773330024">
    <w:abstractNumId w:val="11"/>
  </w:num>
  <w:num w:numId="17" w16cid:durableId="1030449609">
    <w:abstractNumId w:val="24"/>
  </w:num>
  <w:num w:numId="18" w16cid:durableId="1070541416">
    <w:abstractNumId w:val="18"/>
  </w:num>
  <w:num w:numId="19" w16cid:durableId="172501633">
    <w:abstractNumId w:val="7"/>
  </w:num>
  <w:num w:numId="20" w16cid:durableId="626156436">
    <w:abstractNumId w:val="23"/>
  </w:num>
  <w:num w:numId="21" w16cid:durableId="1992907578">
    <w:abstractNumId w:val="6"/>
  </w:num>
  <w:num w:numId="22" w16cid:durableId="1961065253">
    <w:abstractNumId w:val="10"/>
  </w:num>
  <w:num w:numId="23" w16cid:durableId="262765768">
    <w:abstractNumId w:val="1"/>
  </w:num>
  <w:num w:numId="24" w16cid:durableId="1470124718">
    <w:abstractNumId w:val="13"/>
  </w:num>
  <w:num w:numId="25" w16cid:durableId="657539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F6"/>
    <w:rsid w:val="000B5D84"/>
    <w:rsid w:val="000C04AD"/>
    <w:rsid w:val="000E782A"/>
    <w:rsid w:val="000F516A"/>
    <w:rsid w:val="00146286"/>
    <w:rsid w:val="001519C7"/>
    <w:rsid w:val="002874E9"/>
    <w:rsid w:val="002A1631"/>
    <w:rsid w:val="002A5E91"/>
    <w:rsid w:val="002C31D3"/>
    <w:rsid w:val="002D4D36"/>
    <w:rsid w:val="002D6859"/>
    <w:rsid w:val="00352243"/>
    <w:rsid w:val="003C5D3B"/>
    <w:rsid w:val="003D622B"/>
    <w:rsid w:val="004229F6"/>
    <w:rsid w:val="0046112B"/>
    <w:rsid w:val="00467090"/>
    <w:rsid w:val="004F14BC"/>
    <w:rsid w:val="00594DDC"/>
    <w:rsid w:val="005A7711"/>
    <w:rsid w:val="005C2B7A"/>
    <w:rsid w:val="00604FAF"/>
    <w:rsid w:val="006225B3"/>
    <w:rsid w:val="00622A10"/>
    <w:rsid w:val="006B09DA"/>
    <w:rsid w:val="006C51F4"/>
    <w:rsid w:val="00727414"/>
    <w:rsid w:val="007948D1"/>
    <w:rsid w:val="007C6191"/>
    <w:rsid w:val="007D09B9"/>
    <w:rsid w:val="008F5DF8"/>
    <w:rsid w:val="0090653E"/>
    <w:rsid w:val="009176A5"/>
    <w:rsid w:val="00917B2D"/>
    <w:rsid w:val="009454C2"/>
    <w:rsid w:val="0095472D"/>
    <w:rsid w:val="009730BA"/>
    <w:rsid w:val="00A137EB"/>
    <w:rsid w:val="00A64051"/>
    <w:rsid w:val="00A756D1"/>
    <w:rsid w:val="00AA264D"/>
    <w:rsid w:val="00AF39B9"/>
    <w:rsid w:val="00B73829"/>
    <w:rsid w:val="00B7774E"/>
    <w:rsid w:val="00B87B78"/>
    <w:rsid w:val="00BA3F18"/>
    <w:rsid w:val="00BA677F"/>
    <w:rsid w:val="00BA6E17"/>
    <w:rsid w:val="00BE092C"/>
    <w:rsid w:val="00C41619"/>
    <w:rsid w:val="00CE12CF"/>
    <w:rsid w:val="00D161CD"/>
    <w:rsid w:val="00D71095"/>
    <w:rsid w:val="00D76705"/>
    <w:rsid w:val="00DE752A"/>
    <w:rsid w:val="00E64935"/>
    <w:rsid w:val="00E67898"/>
    <w:rsid w:val="00EA768B"/>
    <w:rsid w:val="00EE38D7"/>
    <w:rsid w:val="00F21BAB"/>
    <w:rsid w:val="00F34410"/>
    <w:rsid w:val="00F60D63"/>
    <w:rsid w:val="00F825DC"/>
    <w:rsid w:val="00FB4F68"/>
    <w:rsid w:val="00FB65AB"/>
    <w:rsid w:val="00FC157A"/>
    <w:rsid w:val="00FF03B7"/>
    <w:rsid w:val="00FF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78AE"/>
  <w15:docId w15:val="{47271E2B-166C-4F11-80E5-BBADA74C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95" w:lineRule="auto"/>
      <w:ind w:left="502" w:firstLine="69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60"/>
      <w:ind w:left="6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 w:line="303" w:lineRule="auto"/>
      <w:ind w:left="10" w:hanging="10"/>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i/>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B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2586</Words>
  <Characters>14743</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Trung t©m Ch¨m sãc søc khoÎ sinh sn gåm cã 2 phßng: Phßng KH-TC; Phßng tæ chøc-hµnh chÝnh- qun trÞ vµ 03 khoa BVSKBM-KHHG§ &amp; S</vt:lpstr>
      <vt:lpstr>KẾ HOẠCH </vt:lpstr>
      <vt:lpstr>/Phòng chống Ung thư vú và Ung thư cổ tử cung trên địa bàn  xã Nam Dương giai đo</vt:lpstr>
      <vt:lpstr>I. MỤC TIÊU</vt:lpstr>
      <vt:lpstr>1. Mục tiêu chung </vt:lpstr>
      <vt:lpstr>2. Mục tiêu cụ thể và chỉ tiêu đến năm 2030 </vt:lpstr>
      <vt:lpstr>    2.1. Mục tiêu 1: Nâng cao hiệu quả dự phòng cấp I đối với UTV, UTCTC </vt:lpstr>
      <vt:lpstr>    2.2. Mục tiêu 2: Tăng độ bao phủ sàng lọc phát hiện sớm UTV và UTCTC nhằm giảm t</vt:lpstr>
      <vt:lpstr>    2.3. Mục tiêu 3: Đảm bảo chất lượng điều trị, chăm sóc liên tục, toàn diện và nh</vt:lpstr>
      <vt:lpstr>    2.4. Mục tiêu 4: Đảm bảo nguồn tài chính bền vững và công bằng trong tiếp cận d</vt:lpstr>
      <vt:lpstr>    2.5. Mục tiêu 5: Giảm tỷ lệ mắc mới và tử vong do UTV, UTCTC </vt:lpstr>
      <vt:lpstr>II. PHẠM VI, ĐỐI TƯỢNG CAN THIỆP</vt:lpstr>
      <vt:lpstr>1. Phạm vi can thiệp </vt:lpstr>
      <vt:lpstr>2. Đối tượng </vt:lpstr>
      <vt:lpstr>- Trẻ em gái trong độ tuổi mục tiêu từ 9 - 15 tuổi. </vt:lpstr>
      <vt:lpstr>3. Thời gian thực hiện: Giai đoạn 2026 - 2030. </vt:lpstr>
      <vt:lpstr>III. NHIỆM VỤ, GIẢI PHÁP </vt:lpstr>
      <vt:lpstr>1. Công tác lãnh đạo, tổ chức và quản lý </vt:lpstr>
      <vt:lpstr>2. Truyền thông vận động, giáo dục sức khỏe, thay đổi hành vi </vt:lpstr>
      <vt:lpstr>3. Nâng cao năng lực triển khai các dịch vụ về khám sàng lọc, chẩn đoán, điều tr</vt:lpstr>
      <vt:lpstr>    3.1. Đảm bảo nguồn nhân lực thực hiện </vt:lpstr>
      <vt:lpstr>    3.2. Tăng cường cơ sở vật chất, trang thiết bị phục vụ hoạt động khám sàng lọc </vt:lpstr>
      <vt:lpstr>4. Giải pháp về chuyên môn kỹ thuật, khoa học và công nghệ </vt:lpstr>
      <vt:lpstr>5. Giải pháp về ghi nhận thông tin, theo dõi, đánh giá </vt:lpstr>
      <vt:lpstr>IV. KINH PHÍ THỰC HIỆN </vt:lpstr>
      <vt:lpstr>V. TỔ CHỨC THỰC HIỆN </vt:lpstr>
      <vt:lpstr>2. Phòng văn hóa - xã hội </vt:lpstr>
      <vt:lpstr>3. Phòng kinh tế hạ tầng </vt:lpstr>
      <vt:lpstr>4. Các thôn trên địa bàn xã </vt:lpstr>
      <vt:lpstr>5. Đề nghị Ủy ban Mặt trận Tổ quốc xã và các tổ chức chính trị - xã hội  </vt:lpstr>
      <vt:lpstr>/CÁC CHỈ TIÊU KẾ HOẠCH PHÒNG CHỐNG UNG THƯ VÚ, UNG THƯ CỔ TỬ CUNG GIAI ĐOẠN 2026</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t©m Ch¨m sãc søc khoÎ sinh sn gåm cã 2 phßng: Phßng KH-TC; Phßng tæ chøc-hµnh chÝnh- qun trÞ vµ 03 khoa BVSKBM-KHHG§ &amp; S</dc:title>
  <dc:subject/>
  <dc:creator>KHOATHI</dc:creator>
  <cp:keywords/>
  <cp:lastModifiedBy>Administrator</cp:lastModifiedBy>
  <cp:revision>47</cp:revision>
  <cp:lastPrinted>2026-06-05T10:04:00Z</cp:lastPrinted>
  <dcterms:created xsi:type="dcterms:W3CDTF">2026-05-29T08:51:00Z</dcterms:created>
  <dcterms:modified xsi:type="dcterms:W3CDTF">2026-06-08T03:20:00Z</dcterms:modified>
</cp:coreProperties>
</file>